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684E" w14:textId="77777777" w:rsidR="00146DD1" w:rsidRDefault="00774879" w:rsidP="00A21FB7">
      <w:pPr>
        <w:pStyle w:val="StandardWeb"/>
        <w:suppressLineNumbers/>
        <w:spacing w:before="0" w:beforeAutospacing="0" w:after="0" w:afterAutospacing="0" w:line="360" w:lineRule="auto"/>
        <w:jc w:val="both"/>
        <w:rPr>
          <w:b/>
          <w:sz w:val="28"/>
        </w:rPr>
      </w:pPr>
      <w:r>
        <w:rPr>
          <w:noProof/>
        </w:rPr>
        <w:drawing>
          <wp:anchor distT="0" distB="0" distL="114300" distR="114300" simplePos="0" relativeHeight="251657216" behindDoc="0" locked="0" layoutInCell="1" allowOverlap="1" wp14:anchorId="2913B937" wp14:editId="1A2439D1">
            <wp:simplePos x="0" y="0"/>
            <wp:positionH relativeFrom="column">
              <wp:posOffset>2988310</wp:posOffset>
            </wp:positionH>
            <wp:positionV relativeFrom="paragraph">
              <wp:posOffset>14605</wp:posOffset>
            </wp:positionV>
            <wp:extent cx="2978150" cy="1276350"/>
            <wp:effectExtent l="0" t="0" r="0" b="0"/>
            <wp:wrapSquare wrapText="bothSides"/>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81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E6249" w14:textId="77777777" w:rsidR="003E3FD8" w:rsidRDefault="003E3FD8" w:rsidP="00A21FB7">
      <w:pPr>
        <w:pStyle w:val="StandardWeb"/>
        <w:suppressLineNumbers/>
        <w:spacing w:before="0" w:beforeAutospacing="0" w:after="0" w:afterAutospacing="0" w:line="360" w:lineRule="auto"/>
        <w:jc w:val="both"/>
        <w:rPr>
          <w:b/>
          <w:sz w:val="28"/>
        </w:rPr>
      </w:pPr>
    </w:p>
    <w:p w14:paraId="5C2D5E37" w14:textId="77777777" w:rsidR="003E3FD8" w:rsidRDefault="003E3FD8" w:rsidP="00A21FB7">
      <w:pPr>
        <w:pStyle w:val="StandardWeb"/>
        <w:suppressLineNumbers/>
        <w:spacing w:before="0" w:beforeAutospacing="0" w:after="0" w:afterAutospacing="0" w:line="360" w:lineRule="auto"/>
        <w:jc w:val="both"/>
        <w:rPr>
          <w:b/>
          <w:sz w:val="28"/>
        </w:rPr>
      </w:pPr>
    </w:p>
    <w:p w14:paraId="538439B3" w14:textId="77777777" w:rsidR="00557707" w:rsidRPr="000E5F86" w:rsidRDefault="00557707" w:rsidP="00A21FB7">
      <w:pPr>
        <w:pStyle w:val="StandardWeb"/>
        <w:suppressLineNumbers/>
        <w:spacing w:before="0" w:beforeAutospacing="0" w:after="0" w:afterAutospacing="0" w:line="360" w:lineRule="auto"/>
        <w:jc w:val="both"/>
        <w:rPr>
          <w:b/>
          <w:sz w:val="28"/>
        </w:rPr>
      </w:pPr>
    </w:p>
    <w:p w14:paraId="12A65A14" w14:textId="77777777" w:rsidR="00003D68" w:rsidRPr="00003D68" w:rsidRDefault="00003D68" w:rsidP="00557707">
      <w:pPr>
        <w:pStyle w:val="StandardWeb"/>
        <w:spacing w:before="0" w:beforeAutospacing="0" w:after="0" w:afterAutospacing="0"/>
        <w:jc w:val="both"/>
      </w:pPr>
      <w:r w:rsidRPr="00003D68">
        <w:t xml:space="preserve">Freunde, Kameraden, </w:t>
      </w:r>
    </w:p>
    <w:p w14:paraId="12DA60C6" w14:textId="77777777" w:rsidR="005A41D0" w:rsidRDefault="00964B21" w:rsidP="00557707">
      <w:pPr>
        <w:pStyle w:val="StandardWeb"/>
        <w:spacing w:before="0" w:beforeAutospacing="0" w:after="0" w:afterAutospacing="0"/>
        <w:jc w:val="both"/>
      </w:pPr>
      <w:r w:rsidRPr="00557707">
        <w:rPr>
          <w:highlight w:val="yellow"/>
        </w:rPr>
        <w:t>A</w:t>
      </w:r>
      <w:r w:rsidR="00003D68" w:rsidRPr="00557707">
        <w:rPr>
          <w:highlight w:val="yellow"/>
        </w:rPr>
        <w:t>n diesem Platz, auf diesem Fleck im Herzen von Serbien auf dem Feld des Kosovo, fand vor 600 Jahren eine der wichtigsten Schlachten di</w:t>
      </w:r>
      <w:r w:rsidR="00003D68" w:rsidRPr="00557707">
        <w:rPr>
          <w:highlight w:val="yellow"/>
        </w:rPr>
        <w:t>e</w:t>
      </w:r>
      <w:r w:rsidR="00003D68" w:rsidRPr="00557707">
        <w:rPr>
          <w:highlight w:val="yellow"/>
        </w:rPr>
        <w:t xml:space="preserve">ser Zeit statt. </w:t>
      </w:r>
      <w:r w:rsidR="002245D2" w:rsidRPr="00557707">
        <w:rPr>
          <w:highlight w:val="yellow"/>
        </w:rPr>
        <w:t xml:space="preserve">[…] </w:t>
      </w:r>
      <w:r w:rsidRPr="00557707">
        <w:rPr>
          <w:highlight w:val="yellow"/>
        </w:rPr>
        <w:t>Wir stehe</w:t>
      </w:r>
      <w:r w:rsidR="00003D68" w:rsidRPr="00557707">
        <w:rPr>
          <w:highlight w:val="yellow"/>
        </w:rPr>
        <w:t>n diesem grossen Jahr des 600. Jahrestages der Schlacht von Kos</w:t>
      </w:r>
      <w:r w:rsidR="00003D68" w:rsidRPr="00557707">
        <w:rPr>
          <w:highlight w:val="yellow"/>
        </w:rPr>
        <w:t>o</w:t>
      </w:r>
      <w:r w:rsidR="00003D68" w:rsidRPr="00557707">
        <w:rPr>
          <w:highlight w:val="yellow"/>
        </w:rPr>
        <w:t>vo</w:t>
      </w:r>
      <w:r w:rsidR="00003D68" w:rsidRPr="00003D68">
        <w:t xml:space="preserve">, </w:t>
      </w:r>
      <w:r w:rsidR="00003D68" w:rsidRPr="00557707">
        <w:rPr>
          <w:highlight w:val="cyan"/>
        </w:rPr>
        <w:t>das stattfindet in einem Jahr</w:t>
      </w:r>
      <w:r w:rsidR="000E5F86" w:rsidRPr="00557707">
        <w:rPr>
          <w:highlight w:val="cyan"/>
        </w:rPr>
        <w:t>,</w:t>
      </w:r>
      <w:r w:rsidR="00003D68" w:rsidRPr="00557707">
        <w:rPr>
          <w:highlight w:val="cyan"/>
        </w:rPr>
        <w:t xml:space="preserve"> in dem Serbien nach vielen Jahren, Jahrzehnten, ein Staatswesen von nationaler und geistiger Identität wiedere</w:t>
      </w:r>
      <w:r w:rsidR="00003D68" w:rsidRPr="00557707">
        <w:rPr>
          <w:highlight w:val="cyan"/>
        </w:rPr>
        <w:t>r</w:t>
      </w:r>
      <w:r w:rsidR="00003D68" w:rsidRPr="00557707">
        <w:rPr>
          <w:highlight w:val="cyan"/>
        </w:rPr>
        <w:t>langt hat.</w:t>
      </w:r>
      <w:r w:rsidR="00003D68" w:rsidRPr="00003D68">
        <w:t xml:space="preserve"> </w:t>
      </w:r>
    </w:p>
    <w:p w14:paraId="5EBF458C" w14:textId="77777777" w:rsidR="005A41D0" w:rsidRDefault="000E5F86" w:rsidP="00557707">
      <w:pPr>
        <w:pStyle w:val="StandardWeb"/>
        <w:spacing w:before="0" w:beforeAutospacing="0" w:after="0" w:afterAutospacing="0"/>
        <w:jc w:val="both"/>
      </w:pPr>
      <w:r>
        <w:t xml:space="preserve"> </w:t>
      </w:r>
      <w:r w:rsidR="005A41D0">
        <w:t xml:space="preserve">[…] </w:t>
      </w:r>
    </w:p>
    <w:p w14:paraId="6ADBFFD9" w14:textId="77777777" w:rsidR="005A41D0" w:rsidRDefault="00003D68" w:rsidP="00557707">
      <w:pPr>
        <w:pStyle w:val="StandardWeb"/>
        <w:spacing w:before="0" w:beforeAutospacing="0" w:after="0" w:afterAutospacing="0"/>
        <w:jc w:val="both"/>
      </w:pPr>
      <w:r w:rsidRPr="00557707">
        <w:rPr>
          <w:highlight w:val="cyan"/>
        </w:rPr>
        <w:t xml:space="preserve">Keine Bevölkerung in der Welt würde die Zugeständnisse akzeptiert haben, die die serbische Führung auf Kosten </w:t>
      </w:r>
      <w:r w:rsidR="005A41D0" w:rsidRPr="00557707">
        <w:rPr>
          <w:highlight w:val="cyan"/>
        </w:rPr>
        <w:t>der Bevölkerung gemacht hat. Um</w:t>
      </w:r>
      <w:r w:rsidRPr="00557707">
        <w:rPr>
          <w:highlight w:val="cyan"/>
        </w:rPr>
        <w:t>so mehr als während der gesamten G</w:t>
      </w:r>
      <w:r w:rsidRPr="00557707">
        <w:rPr>
          <w:highlight w:val="cyan"/>
        </w:rPr>
        <w:t>e</w:t>
      </w:r>
      <w:r w:rsidRPr="00557707">
        <w:rPr>
          <w:highlight w:val="cyan"/>
        </w:rPr>
        <w:t>schichte die Serben niemals andere erobert oder ausgebeutet haben. Ihr nationaler und histor</w:t>
      </w:r>
      <w:r w:rsidRPr="00557707">
        <w:rPr>
          <w:highlight w:val="cyan"/>
        </w:rPr>
        <w:t>i</w:t>
      </w:r>
      <w:r w:rsidRPr="00557707">
        <w:rPr>
          <w:highlight w:val="cyan"/>
        </w:rPr>
        <w:t xml:space="preserve">scher Geist während der gesamten Geschichte und während der </w:t>
      </w:r>
      <w:r w:rsidR="00C22723" w:rsidRPr="00557707">
        <w:rPr>
          <w:highlight w:val="cyan"/>
        </w:rPr>
        <w:t>zwei</w:t>
      </w:r>
      <w:r w:rsidRPr="00557707">
        <w:rPr>
          <w:highlight w:val="cyan"/>
        </w:rPr>
        <w:t xml:space="preserve"> Weltkriege, wie auch heute, war befreiend. Sie haben sich konstant selbst befreit und wenn sie die Gelegenheit hatten, haben sie anderen geholfen sich zu befreien. Und die Tatsache, dass sie in dieser Region eine grosse Nation sind, ist keine Sünde, derer sich die Serben schämen müssten. Es ist ein Vorzug</w:t>
      </w:r>
      <w:r w:rsidR="005A41D0" w:rsidRPr="00557707">
        <w:rPr>
          <w:highlight w:val="cyan"/>
        </w:rPr>
        <w:t>,</w:t>
      </w:r>
      <w:r w:rsidRPr="00557707">
        <w:rPr>
          <w:highlight w:val="cyan"/>
        </w:rPr>
        <w:t xml:space="preserve"> den sie g</w:t>
      </w:r>
      <w:r w:rsidRPr="00557707">
        <w:rPr>
          <w:highlight w:val="cyan"/>
        </w:rPr>
        <w:t>e</w:t>
      </w:r>
      <w:r w:rsidRPr="00557707">
        <w:rPr>
          <w:highlight w:val="cyan"/>
        </w:rPr>
        <w:t>gen andere nicht nutzten. Aber ich muss hier auf dem Feld der grossen Legende sagen, dass die Serben niemals diesen Vorteil einer grossen Nation gegenüber anderen für sich selbst genutzt haben.</w:t>
      </w:r>
      <w:r w:rsidRPr="00003D68">
        <w:br/>
      </w:r>
      <w:r w:rsidR="002245D2" w:rsidRPr="00557707">
        <w:rPr>
          <w:highlight w:val="lightGray"/>
        </w:rPr>
        <w:t>Wegen</w:t>
      </w:r>
      <w:r w:rsidRPr="00557707">
        <w:rPr>
          <w:highlight w:val="lightGray"/>
        </w:rPr>
        <w:t xml:space="preserve"> ihrer Führung und Politiker und ihrer Vasallenmentalität </w:t>
      </w:r>
      <w:r w:rsidR="002245D2" w:rsidRPr="00557707">
        <w:rPr>
          <w:highlight w:val="lightGray"/>
        </w:rPr>
        <w:t xml:space="preserve">[Haltung von Untertanen] </w:t>
      </w:r>
      <w:r w:rsidRPr="00557707">
        <w:rPr>
          <w:highlight w:val="lightGray"/>
        </w:rPr>
        <w:t>haben sie sich gegenüber anderen und sich selbst schuldig gefühlt. Die Uneinigkeit unter den serb</w:t>
      </w:r>
      <w:r w:rsidRPr="00557707">
        <w:rPr>
          <w:highlight w:val="lightGray"/>
        </w:rPr>
        <w:t>i</w:t>
      </w:r>
      <w:r w:rsidRPr="00557707">
        <w:rPr>
          <w:highlight w:val="lightGray"/>
        </w:rPr>
        <w:t>schen Polit</w:t>
      </w:r>
      <w:r w:rsidRPr="00557707">
        <w:rPr>
          <w:highlight w:val="lightGray"/>
        </w:rPr>
        <w:t>i</w:t>
      </w:r>
      <w:r w:rsidRPr="00557707">
        <w:rPr>
          <w:highlight w:val="lightGray"/>
        </w:rPr>
        <w:t>kern hielt Serbien zurück und ihre Minderwertigkeit erniedrigte Serbien. So ging es über Jahre und Jah</w:t>
      </w:r>
      <w:r w:rsidRPr="00557707">
        <w:rPr>
          <w:highlight w:val="lightGray"/>
        </w:rPr>
        <w:t>r</w:t>
      </w:r>
      <w:r w:rsidRPr="00557707">
        <w:rPr>
          <w:highlight w:val="lightGray"/>
        </w:rPr>
        <w:t>zehnte. Heu</w:t>
      </w:r>
      <w:r w:rsidR="000E5F86" w:rsidRPr="00557707">
        <w:rPr>
          <w:highlight w:val="lightGray"/>
        </w:rPr>
        <w:t>te sind wir hier auf dem Kosovo-</w:t>
      </w:r>
      <w:r w:rsidRPr="00557707">
        <w:rPr>
          <w:highlight w:val="lightGray"/>
        </w:rPr>
        <w:t xml:space="preserve">Feld, um zu sagen, dass es nicht mehr so ist. Es gibt keinen </w:t>
      </w:r>
      <w:r w:rsidR="005A41D0" w:rsidRPr="00557707">
        <w:rPr>
          <w:highlight w:val="lightGray"/>
        </w:rPr>
        <w:t>geeigneteren Platz als das Koso</w:t>
      </w:r>
      <w:r w:rsidRPr="00557707">
        <w:rPr>
          <w:highlight w:val="lightGray"/>
        </w:rPr>
        <w:t>vo</w:t>
      </w:r>
      <w:r w:rsidR="000E5F86" w:rsidRPr="00557707">
        <w:rPr>
          <w:highlight w:val="lightGray"/>
        </w:rPr>
        <w:t>-</w:t>
      </w:r>
      <w:r w:rsidRPr="00557707">
        <w:rPr>
          <w:highlight w:val="lightGray"/>
        </w:rPr>
        <w:t>Feld</w:t>
      </w:r>
      <w:r w:rsidR="000E5F86" w:rsidRPr="00557707">
        <w:rPr>
          <w:highlight w:val="lightGray"/>
        </w:rPr>
        <w:t>,</w:t>
      </w:r>
      <w:r w:rsidRPr="00557707">
        <w:rPr>
          <w:highlight w:val="lightGray"/>
        </w:rPr>
        <w:t xml:space="preserve"> um dies zu sagen.</w:t>
      </w:r>
      <w:r w:rsidR="005A41D0" w:rsidRPr="00557707">
        <w:rPr>
          <w:highlight w:val="lightGray"/>
        </w:rPr>
        <w:t xml:space="preserve"> […]</w:t>
      </w:r>
      <w:r w:rsidR="005A41D0">
        <w:t xml:space="preserve"> </w:t>
      </w:r>
    </w:p>
    <w:p w14:paraId="14F30891" w14:textId="77777777" w:rsidR="005A41D0" w:rsidRDefault="00003D68" w:rsidP="00557707">
      <w:pPr>
        <w:pStyle w:val="StandardWeb"/>
        <w:spacing w:before="0" w:beforeAutospacing="0" w:after="0" w:afterAutospacing="0"/>
        <w:jc w:val="both"/>
      </w:pPr>
      <w:r w:rsidRPr="00557707">
        <w:rPr>
          <w:highlight w:val="yellow"/>
        </w:rPr>
        <w:t>Niemals in der Geschichte haben Serben allein in Serbien gelebt. Heute mehr als jemals zuvor, leben hier Bürger</w:t>
      </w:r>
      <w:r w:rsidR="000E5F86" w:rsidRPr="00557707">
        <w:rPr>
          <w:highlight w:val="yellow"/>
        </w:rPr>
        <w:t xml:space="preserve"> aller ethnischer und nationaler</w:t>
      </w:r>
      <w:r w:rsidRPr="00557707">
        <w:rPr>
          <w:highlight w:val="yellow"/>
        </w:rPr>
        <w:t xml:space="preserve"> Gruppen. Dies ist kein Handicap für Serbien. Ich bin aufrichtig davon überzeugt, dass dies ein Vorteil ist. Die nationale Struktur ändert sich in diese Richtung in allen Ländern dieser zeitgenössischen Welt, speziell in entwickelten Ländern. Mehr und mehr, und mehr und mehr erfolgreich leben Bürger unterschiedlicher Nationalitäten, Glaubens und Rassen miteinander. Sozialismus, speziell als eine progressive und demokratische Gesellschaft, würde es nicht wagen, den Menschen zu erlauben</w:t>
      </w:r>
      <w:r w:rsidR="000E5F86" w:rsidRPr="00557707">
        <w:rPr>
          <w:highlight w:val="yellow"/>
        </w:rPr>
        <w:t>,</w:t>
      </w:r>
      <w:r w:rsidRPr="00557707">
        <w:rPr>
          <w:highlight w:val="yellow"/>
        </w:rPr>
        <w:t xml:space="preserve"> getrennt nach Nationalität und Religion zu leben.</w:t>
      </w:r>
      <w:r w:rsidR="005A41D0">
        <w:t xml:space="preserve"> […] </w:t>
      </w:r>
    </w:p>
    <w:p w14:paraId="4A9C6955" w14:textId="77777777" w:rsidR="005A41D0" w:rsidRPr="00557707" w:rsidRDefault="00774879" w:rsidP="00557707">
      <w:pPr>
        <w:pStyle w:val="StandardWeb"/>
        <w:spacing w:before="0" w:beforeAutospacing="0" w:after="0" w:afterAutospacing="0"/>
        <w:jc w:val="both"/>
        <w:rPr>
          <w:highlight w:val="yellow"/>
        </w:rPr>
      </w:pPr>
      <w:r>
        <w:rPr>
          <w:noProof/>
        </w:rPr>
        <mc:AlternateContent>
          <mc:Choice Requires="wps">
            <w:drawing>
              <wp:anchor distT="0" distB="0" distL="114300" distR="114300" simplePos="0" relativeHeight="251658240" behindDoc="0" locked="0" layoutInCell="1" allowOverlap="1" wp14:anchorId="5FDFB12F" wp14:editId="016D88CE">
                <wp:simplePos x="0" y="0"/>
                <wp:positionH relativeFrom="column">
                  <wp:posOffset>6157595</wp:posOffset>
                </wp:positionH>
                <wp:positionV relativeFrom="paragraph">
                  <wp:posOffset>20955</wp:posOffset>
                </wp:positionV>
                <wp:extent cx="0" cy="2581275"/>
                <wp:effectExtent l="38100" t="0" r="25400" b="22225"/>
                <wp:wrapNone/>
                <wp:docPr id="21378308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81275"/>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6C863" id="_x0000_t32" coordsize="21600,21600" o:spt="32" o:oned="t" path="m,l21600,21600e" filled="f">
                <v:path arrowok="t" fillok="f" o:connecttype="none"/>
                <o:lock v:ext="edit" shapetype="t"/>
              </v:shapetype>
              <v:shape id="AutoShape 8" o:spid="_x0000_s1026" type="#_x0000_t32" style="position:absolute;margin-left:484.85pt;margin-top:1.65pt;width:0;height:2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" strokecolor="red" strokeweight="6pt">
                <o:lock v:ext="edit" shapetype="f"/>
              </v:shape>
            </w:pict>
          </mc:Fallback>
        </mc:AlternateContent>
      </w:r>
      <w:r w:rsidR="00003D68" w:rsidRPr="00557707">
        <w:rPr>
          <w:highlight w:val="yellow"/>
        </w:rPr>
        <w:t>Jugoslawien ist eine multinationale Gemeinschaft und kann nur überleben auf der Basis völliger Gleichberechtigung aller Nationen, die in ihr leben. Die Krise, die Jugoslawien berührt hat, füh</w:t>
      </w:r>
      <w:r w:rsidR="00003D68" w:rsidRPr="00557707">
        <w:rPr>
          <w:highlight w:val="yellow"/>
        </w:rPr>
        <w:t>r</w:t>
      </w:r>
      <w:r w:rsidR="00003D68" w:rsidRPr="00557707">
        <w:rPr>
          <w:highlight w:val="yellow"/>
        </w:rPr>
        <w:t>te zu nationalen, aber auch sozialen, kulturellen, religiösen und vielen anderen weniger wicht</w:t>
      </w:r>
      <w:r w:rsidR="00003D68" w:rsidRPr="00557707">
        <w:rPr>
          <w:highlight w:val="yellow"/>
        </w:rPr>
        <w:t>i</w:t>
      </w:r>
      <w:r w:rsidR="00003D68" w:rsidRPr="00557707">
        <w:rPr>
          <w:highlight w:val="yellow"/>
        </w:rPr>
        <w:t>gen Spaltungen. Unter allen diesen Spaltungen scheinen die nationalen am dramatischsten zu sein. Deren Eliminierung wird die Ausschaltung anderer Brüche erleichtern und die Auswirku</w:t>
      </w:r>
      <w:r w:rsidR="00003D68" w:rsidRPr="00557707">
        <w:rPr>
          <w:highlight w:val="yellow"/>
        </w:rPr>
        <w:t>n</w:t>
      </w:r>
      <w:r w:rsidR="00003D68" w:rsidRPr="00557707">
        <w:rPr>
          <w:highlight w:val="yellow"/>
        </w:rPr>
        <w:t>gen dieser Spaltungen lindern.</w:t>
      </w:r>
    </w:p>
    <w:p w14:paraId="6D81C6BB" w14:textId="77777777" w:rsidR="00003D68" w:rsidRPr="00003D68" w:rsidRDefault="00003D68" w:rsidP="00557707">
      <w:pPr>
        <w:pStyle w:val="StandardWeb"/>
        <w:spacing w:before="0" w:beforeAutospacing="0" w:after="0" w:afterAutospacing="0"/>
        <w:jc w:val="both"/>
      </w:pPr>
      <w:r w:rsidRPr="00557707">
        <w:rPr>
          <w:highlight w:val="yellow"/>
        </w:rPr>
        <w:t>Seit Bestehen multinationaler Gemeinschaften liegt der Schwachpunkt in den etablierten Bezi</w:t>
      </w:r>
      <w:r w:rsidRPr="00557707">
        <w:rPr>
          <w:highlight w:val="yellow"/>
        </w:rPr>
        <w:t>e</w:t>
      </w:r>
      <w:r w:rsidRPr="00557707">
        <w:rPr>
          <w:highlight w:val="yellow"/>
        </w:rPr>
        <w:t xml:space="preserve">hungen zwischen den verschiedenen Nationen. Gleich einem Schwert über ihren Köpfen besteht eine konstante Drohung, dass eines Tages eine Nation durch andere bedroht wird, wodurch eine Welle </w:t>
      </w:r>
      <w:r w:rsidR="00D51470" w:rsidRPr="00557707">
        <w:rPr>
          <w:highlight w:val="yellow"/>
        </w:rPr>
        <w:t xml:space="preserve">von </w:t>
      </w:r>
      <w:r w:rsidRPr="00557707">
        <w:rPr>
          <w:highlight w:val="yellow"/>
        </w:rPr>
        <w:t xml:space="preserve">Verdächtigungen, Anklagen und Intoleranz </w:t>
      </w:r>
      <w:r w:rsidR="00D51470" w:rsidRPr="00557707">
        <w:rPr>
          <w:highlight w:val="yellow"/>
        </w:rPr>
        <w:t xml:space="preserve">freigesetzt wird, </w:t>
      </w:r>
      <w:r w:rsidRPr="00557707">
        <w:rPr>
          <w:highlight w:val="yellow"/>
        </w:rPr>
        <w:t>die in der Regel wächst und schwer zu stoppen ist. Innere und äussere Feinde derartiger Gemeinschaften wissen dies und organisieren deshalb ihre Aktionen gegen multinationale Gemeinschaften durch Stimulation n</w:t>
      </w:r>
      <w:r w:rsidRPr="00557707">
        <w:rPr>
          <w:highlight w:val="yellow"/>
        </w:rPr>
        <w:t>a</w:t>
      </w:r>
      <w:r w:rsidRPr="00557707">
        <w:rPr>
          <w:highlight w:val="yellow"/>
        </w:rPr>
        <w:t xml:space="preserve">tionaler Konflikte. </w:t>
      </w:r>
      <w:r w:rsidRPr="00557707">
        <w:rPr>
          <w:highlight w:val="lightGray"/>
        </w:rPr>
        <w:t>Zu diesem Zeitpunkt verhalten wir uns in Jugoslawien so, als ob diese Erfa</w:t>
      </w:r>
      <w:r w:rsidRPr="00557707">
        <w:rPr>
          <w:highlight w:val="lightGray"/>
        </w:rPr>
        <w:t>h</w:t>
      </w:r>
      <w:r w:rsidRPr="00557707">
        <w:rPr>
          <w:highlight w:val="lightGray"/>
        </w:rPr>
        <w:t>rung für uns absolut unbekannt ist und als ob wir nicht in der frühen und entfernten Vergange</w:t>
      </w:r>
      <w:r w:rsidRPr="00557707">
        <w:rPr>
          <w:highlight w:val="lightGray"/>
        </w:rPr>
        <w:t>n</w:t>
      </w:r>
      <w:r w:rsidRPr="00557707">
        <w:rPr>
          <w:highlight w:val="lightGray"/>
        </w:rPr>
        <w:t>heit die Tragödie nationaler Konflikte erfahren hätten, die es durchzustehen und zu übe</w:t>
      </w:r>
      <w:r w:rsidRPr="00557707">
        <w:rPr>
          <w:highlight w:val="lightGray"/>
        </w:rPr>
        <w:t>r</w:t>
      </w:r>
      <w:r w:rsidRPr="00557707">
        <w:rPr>
          <w:highlight w:val="lightGray"/>
        </w:rPr>
        <w:t>leben galt.</w:t>
      </w:r>
      <w:r w:rsidR="00D51470">
        <w:t xml:space="preserve"> […] </w:t>
      </w:r>
    </w:p>
    <w:p w14:paraId="26B1E082" w14:textId="77777777" w:rsidR="00003D68" w:rsidRPr="00557707" w:rsidRDefault="00774879" w:rsidP="00557707">
      <w:pPr>
        <w:pStyle w:val="StandardWeb"/>
        <w:spacing w:before="0" w:beforeAutospacing="0" w:after="0" w:afterAutospacing="0"/>
        <w:jc w:val="both"/>
        <w:rPr>
          <w:highlight w:val="cyan"/>
        </w:rPr>
      </w:pPr>
      <w:r>
        <w:rPr>
          <w:noProof/>
        </w:rPr>
        <w:lastRenderedPageBreak/>
        <mc:AlternateContent>
          <mc:Choice Requires="wps">
            <w:drawing>
              <wp:anchor distT="0" distB="0" distL="114300" distR="114300" simplePos="0" relativeHeight="251659264" behindDoc="0" locked="0" layoutInCell="1" allowOverlap="1" wp14:anchorId="2B73B7F0" wp14:editId="7B655063">
                <wp:simplePos x="0" y="0"/>
                <wp:positionH relativeFrom="column">
                  <wp:posOffset>6109970</wp:posOffset>
                </wp:positionH>
                <wp:positionV relativeFrom="paragraph">
                  <wp:posOffset>-95885</wp:posOffset>
                </wp:positionV>
                <wp:extent cx="0" cy="2581275"/>
                <wp:effectExtent l="38100" t="0" r="25400" b="22225"/>
                <wp:wrapNone/>
                <wp:docPr id="71288638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81275"/>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011B0" id="AutoShape 7" o:spid="_x0000_s1026" type="#_x0000_t32" style="position:absolute;margin-left:481.1pt;margin-top:-7.55pt;width:0;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" strokecolor="red" strokeweight="6pt">
                <o:lock v:ext="edit" shapetype="f"/>
              </v:shape>
            </w:pict>
          </mc:Fallback>
        </mc:AlternateContent>
      </w:r>
      <w:r w:rsidR="00003D68" w:rsidRPr="00557707">
        <w:rPr>
          <w:highlight w:val="cyan"/>
        </w:rPr>
        <w:t xml:space="preserve">Den Serben ist in Erinnerung, dass die Uneinigkeit entscheidend war für die verlorene Schlacht und für das üble Schicksal das Serbien über </w:t>
      </w:r>
      <w:r w:rsidR="00D51470" w:rsidRPr="00557707">
        <w:rPr>
          <w:highlight w:val="cyan"/>
        </w:rPr>
        <w:t>fünf</w:t>
      </w:r>
      <w:r w:rsidR="00003D68" w:rsidRPr="00557707">
        <w:rPr>
          <w:highlight w:val="cyan"/>
        </w:rPr>
        <w:t xml:space="preserve"> Jahrhunderte zu ertragen hatte. Aber auch wenn es vom geschichtlichen Gesichtspunkt nicht so wäre, bleibt sicher, dass die Menschen Uneini</w:t>
      </w:r>
      <w:r w:rsidR="00003D68" w:rsidRPr="00557707">
        <w:rPr>
          <w:highlight w:val="cyan"/>
        </w:rPr>
        <w:t>g</w:t>
      </w:r>
      <w:r w:rsidR="00003D68" w:rsidRPr="00557707">
        <w:rPr>
          <w:highlight w:val="cyan"/>
        </w:rPr>
        <w:t>keit als ihr grösstes Unglück erfahren. Die Verpflichtung der Nation ist daher dies zu vermeiden, um sich in Zukunft vor Niederlagen, Versagen und Stagnation zu schützen. Dem serbischen Volk ist in diesem Jahr die Notwendigkeit gemeinsamer Harmonie als unvermeidbare Bedingung für das heutige Leben sowie der weiteren Entwicklung bewusst geworden.</w:t>
      </w:r>
    </w:p>
    <w:p w14:paraId="10FE9659" w14:textId="77777777" w:rsidR="005A41D0" w:rsidRDefault="00003D68" w:rsidP="00557707">
      <w:pPr>
        <w:pStyle w:val="StandardWeb"/>
        <w:spacing w:before="0" w:beforeAutospacing="0" w:after="0" w:afterAutospacing="0"/>
        <w:jc w:val="both"/>
      </w:pPr>
      <w:r w:rsidRPr="00557707">
        <w:rPr>
          <w:highlight w:val="cyan"/>
        </w:rPr>
        <w:t>Ich bin sicher, dass das Bewusstsein für die Notwendigkeit der Harmonie und Einheit Serbien nicht nur als Staat funktionieren lässt, sondern auch als erfolgreichen Staat agieren lässt. Deshalb denke ich, dass es Sinn macht</w:t>
      </w:r>
      <w:r w:rsidR="005A41D0" w:rsidRPr="00557707">
        <w:rPr>
          <w:highlight w:val="cyan"/>
        </w:rPr>
        <w:t>,</w:t>
      </w:r>
      <w:r w:rsidRPr="00557707">
        <w:rPr>
          <w:highlight w:val="cyan"/>
        </w:rPr>
        <w:t xml:space="preserve"> dies hier in Kosovo zu sagen, wo Uneinigkeit einmal in tragischer Form Serbien zurückgehalten und gefährdet hat, und wo wiederhergestellte Harmonie es Serbien ermöglicht</w:t>
      </w:r>
      <w:r w:rsidR="005A41D0" w:rsidRPr="00557707">
        <w:rPr>
          <w:highlight w:val="cyan"/>
        </w:rPr>
        <w:t>,</w:t>
      </w:r>
      <w:r w:rsidRPr="00557707">
        <w:rPr>
          <w:highlight w:val="cyan"/>
        </w:rPr>
        <w:t xml:space="preserve"> Fortschritte zu machen und die Würde wieder herzustellen. Und ein derartiges B</w:t>
      </w:r>
      <w:r w:rsidRPr="00557707">
        <w:rPr>
          <w:highlight w:val="cyan"/>
        </w:rPr>
        <w:t>e</w:t>
      </w:r>
      <w:r w:rsidRPr="00557707">
        <w:rPr>
          <w:highlight w:val="cyan"/>
        </w:rPr>
        <w:t>wusstsein über gegenseitige Beziehungen repräsentiert ebenfalls für Jugoslawien eine elementare Notwendigkeit, da sein Schicksal in den Händen all seiner Bürger liegt.</w:t>
      </w:r>
      <w:r w:rsidR="00D51470">
        <w:t xml:space="preserve"> […] </w:t>
      </w:r>
    </w:p>
    <w:p w14:paraId="11DA93E0" w14:textId="77777777" w:rsidR="005A41D0" w:rsidRDefault="00C47696" w:rsidP="00557707">
      <w:pPr>
        <w:pStyle w:val="StandardWeb"/>
        <w:spacing w:before="0" w:beforeAutospacing="0" w:after="0" w:afterAutospacing="0"/>
        <w:jc w:val="both"/>
      </w:pPr>
      <w:r>
        <w:t>Sechs</w:t>
      </w:r>
      <w:r w:rsidR="00003D68" w:rsidRPr="00003D68">
        <w:t xml:space="preserve"> Jahrhunderte später, heute befinden wir uns wieder </w:t>
      </w:r>
      <w:proofErr w:type="gramStart"/>
      <w:r w:rsidR="00003D68" w:rsidRPr="00003D68">
        <w:t>in Kriegen und werden</w:t>
      </w:r>
      <w:proofErr w:type="gramEnd"/>
      <w:r w:rsidR="00003D68" w:rsidRPr="00003D68">
        <w:t xml:space="preserve"> mit neuen Schlachten konfrontiert. Dies sind keine bewaffneten Schlachten, obwohl diese nicht ausg</w:t>
      </w:r>
      <w:r w:rsidR="00003D68" w:rsidRPr="00003D68">
        <w:t>e</w:t>
      </w:r>
      <w:r w:rsidR="00003D68" w:rsidRPr="00003D68">
        <w:t xml:space="preserve">schlossen werden können. Aber unabhängig von der Art der Schlacht, können Schlachten nicht gewonnen werden ohne </w:t>
      </w:r>
      <w:r w:rsidR="00003D68" w:rsidRPr="00557707">
        <w:rPr>
          <w:highlight w:val="lightGray"/>
        </w:rPr>
        <w:t>Entscheidungskraft, Tapferkeit und Selbstaufopferung</w:t>
      </w:r>
      <w:r w:rsidR="00003D68" w:rsidRPr="00003D68">
        <w:t>, ohne diese Qu</w:t>
      </w:r>
      <w:r w:rsidR="00003D68" w:rsidRPr="00003D68">
        <w:t>a</w:t>
      </w:r>
      <w:r w:rsidR="00003D68" w:rsidRPr="00003D68">
        <w:t>litäten, die im Kos</w:t>
      </w:r>
      <w:r w:rsidR="00003D68" w:rsidRPr="00003D68">
        <w:t>o</w:t>
      </w:r>
      <w:r w:rsidR="00003D68" w:rsidRPr="00003D68">
        <w:t>vo so lange vorher schon gegenwärtig waren.</w:t>
      </w:r>
    </w:p>
    <w:p w14:paraId="0967AD0E" w14:textId="77777777" w:rsidR="00A21FB7" w:rsidRDefault="00003D68" w:rsidP="00557707">
      <w:pPr>
        <w:pStyle w:val="StandardWeb"/>
        <w:spacing w:before="0" w:beforeAutospacing="0" w:after="0" w:afterAutospacing="0"/>
        <w:jc w:val="both"/>
      </w:pPr>
      <w:r w:rsidRPr="00003D68">
        <w:t>Unser heutiger wichtigster Kampf erstreckt sich auf wirtschaftlichen, politischen, kulturellen und allgemeinen sozialen Wohlstand. Für die schnelle und erfolgreiche Realisation der Zivilisation</w:t>
      </w:r>
      <w:r w:rsidR="00C47696">
        <w:t>,</w:t>
      </w:r>
      <w:r w:rsidRPr="00003D68">
        <w:t xml:space="preserve"> in welcher die Menschen im 21. Jahrhundert leben werden, benötigen wir für diesen Kampf b</w:t>
      </w:r>
      <w:r w:rsidRPr="00003D68">
        <w:t>e</w:t>
      </w:r>
      <w:r w:rsidRPr="00003D68">
        <w:t>sonders Heroismus. Es erübrigt sich, zu sagen, dass die Tapferkeit, ohne die nichts Ernsthaftes und Grosses in der Welt erreicht werden kann, unverändert ewig notwendig bleibt.</w:t>
      </w:r>
    </w:p>
    <w:p w14:paraId="696699CC" w14:textId="77777777" w:rsidR="005A41D0" w:rsidRPr="00557707" w:rsidRDefault="00003D68" w:rsidP="00557707">
      <w:pPr>
        <w:pStyle w:val="StandardWeb"/>
        <w:spacing w:before="0" w:beforeAutospacing="0" w:after="0" w:afterAutospacing="0"/>
        <w:jc w:val="both"/>
        <w:rPr>
          <w:highlight w:val="cyan"/>
        </w:rPr>
      </w:pPr>
      <w:r w:rsidRPr="00557707">
        <w:rPr>
          <w:highlight w:val="cyan"/>
        </w:rPr>
        <w:t xml:space="preserve">Vor </w:t>
      </w:r>
      <w:r w:rsidR="00F3203C" w:rsidRPr="00557707">
        <w:rPr>
          <w:highlight w:val="cyan"/>
        </w:rPr>
        <w:t>sechs</w:t>
      </w:r>
      <w:r w:rsidRPr="00557707">
        <w:rPr>
          <w:highlight w:val="cyan"/>
        </w:rPr>
        <w:t xml:space="preserve"> Jahrhunderten hat</w:t>
      </w:r>
      <w:r w:rsidR="005A41D0" w:rsidRPr="00557707">
        <w:rPr>
          <w:highlight w:val="cyan"/>
        </w:rPr>
        <w:t xml:space="preserve"> Serbien sich hier auf dem Koso</w:t>
      </w:r>
      <w:r w:rsidRPr="00557707">
        <w:rPr>
          <w:highlight w:val="cyan"/>
        </w:rPr>
        <w:t>vo selbst verteidigt. Aber es hat auch Europa verteidigt. Dann fand es sich auf dem Wall, der die Europäische Kultur, Religion sowie die Europäische Gesellschaft als Ganzes schützte.</w:t>
      </w:r>
    </w:p>
    <w:p w14:paraId="20270B4A" w14:textId="77777777" w:rsidR="00003D68" w:rsidRPr="00003D68" w:rsidRDefault="00003D68" w:rsidP="00557707">
      <w:pPr>
        <w:pStyle w:val="StandardWeb"/>
        <w:spacing w:before="0" w:beforeAutospacing="0" w:after="0" w:afterAutospacing="0"/>
        <w:jc w:val="both"/>
      </w:pPr>
      <w:r w:rsidRPr="00557707">
        <w:rPr>
          <w:highlight w:val="cyan"/>
        </w:rPr>
        <w:t>Folglich erscheint es heute nicht nur ungerecht, sondern auch unhistorisch und absurd</w:t>
      </w:r>
      <w:r w:rsidR="00C47696" w:rsidRPr="00557707">
        <w:rPr>
          <w:highlight w:val="cyan"/>
        </w:rPr>
        <w:t>,</w:t>
      </w:r>
      <w:r w:rsidRPr="00557707">
        <w:rPr>
          <w:highlight w:val="cyan"/>
        </w:rPr>
        <w:t xml:space="preserve"> darüber zu diskutieren, ob Serbien zu Europa gehört. Es war immer da, heute wie früher.</w:t>
      </w:r>
    </w:p>
    <w:p w14:paraId="14E8EA1B" w14:textId="77777777" w:rsidR="00C47696" w:rsidRDefault="00003D68" w:rsidP="00557707">
      <w:pPr>
        <w:pStyle w:val="StandardWeb"/>
        <w:spacing w:before="0" w:beforeAutospacing="0" w:after="0" w:afterAutospacing="0"/>
        <w:jc w:val="both"/>
      </w:pPr>
      <w:r w:rsidRPr="00557707">
        <w:rPr>
          <w:highlight w:val="yellow"/>
        </w:rPr>
        <w:t>In diesem Geiste streben wir heute danach eine reiche und demokratische Gesellschaft zu erba</w:t>
      </w:r>
      <w:r w:rsidRPr="00557707">
        <w:rPr>
          <w:highlight w:val="yellow"/>
        </w:rPr>
        <w:t>u</w:t>
      </w:r>
      <w:r w:rsidRPr="00557707">
        <w:rPr>
          <w:highlight w:val="yellow"/>
        </w:rPr>
        <w:t>en. Und damit tragen wir zum Wohlstand unseres schönen und zu dieser Zeit zu Unrecht gefo</w:t>
      </w:r>
      <w:r w:rsidRPr="00557707">
        <w:rPr>
          <w:highlight w:val="yellow"/>
        </w:rPr>
        <w:t>l</w:t>
      </w:r>
      <w:r w:rsidRPr="00557707">
        <w:rPr>
          <w:highlight w:val="yellow"/>
        </w:rPr>
        <w:t xml:space="preserve">terten Landes bei. Und damit helfen wir den Bemühungen aller </w:t>
      </w:r>
      <w:r w:rsidR="00C47696" w:rsidRPr="00557707">
        <w:rPr>
          <w:highlight w:val="yellow"/>
        </w:rPr>
        <w:t>fortschrittlich gesinnten</w:t>
      </w:r>
      <w:r w:rsidRPr="00557707">
        <w:rPr>
          <w:highlight w:val="yellow"/>
        </w:rPr>
        <w:t xml:space="preserve"> Me</w:t>
      </w:r>
      <w:r w:rsidRPr="00557707">
        <w:rPr>
          <w:highlight w:val="yellow"/>
        </w:rPr>
        <w:t>n</w:t>
      </w:r>
      <w:r w:rsidRPr="00557707">
        <w:rPr>
          <w:highlight w:val="yellow"/>
        </w:rPr>
        <w:t>schen unseres Zeitalters, die für eine neue und bessere Welt arbeiten.</w:t>
      </w:r>
    </w:p>
    <w:p w14:paraId="4669C794" w14:textId="77777777" w:rsidR="00003D68" w:rsidRPr="00003D68" w:rsidRDefault="00C47696" w:rsidP="00557707">
      <w:pPr>
        <w:pStyle w:val="StandardWeb"/>
        <w:spacing w:before="0" w:beforeAutospacing="0" w:after="0" w:afterAutospacing="0"/>
      </w:pPr>
      <w:r w:rsidRPr="00557707">
        <w:rPr>
          <w:highlight w:val="cyan"/>
        </w:rPr>
        <w:t xml:space="preserve">Möge das Andenken an den </w:t>
      </w:r>
      <w:r w:rsidR="00003D68" w:rsidRPr="00557707">
        <w:rPr>
          <w:highlight w:val="cyan"/>
        </w:rPr>
        <w:t>Heroismus</w:t>
      </w:r>
      <w:r w:rsidRPr="00557707">
        <w:rPr>
          <w:highlight w:val="cyan"/>
        </w:rPr>
        <w:t xml:space="preserve"> in Kosovo</w:t>
      </w:r>
      <w:r w:rsidR="00003D68" w:rsidRPr="00557707">
        <w:rPr>
          <w:highlight w:val="cyan"/>
        </w:rPr>
        <w:t xml:space="preserve"> für immer leben</w:t>
      </w:r>
      <w:r w:rsidRPr="00557707">
        <w:rPr>
          <w:highlight w:val="cyan"/>
        </w:rPr>
        <w:t>!</w:t>
      </w:r>
      <w:r w:rsidR="00003D68" w:rsidRPr="00003D68">
        <w:t xml:space="preserve"> </w:t>
      </w:r>
      <w:r w:rsidR="00003D68" w:rsidRPr="00003D68">
        <w:br/>
      </w:r>
      <w:r w:rsidR="00003D68" w:rsidRPr="00557707">
        <w:rPr>
          <w:highlight w:val="cyan"/>
        </w:rPr>
        <w:t>Lang lebe Serbien</w:t>
      </w:r>
      <w:r w:rsidRPr="00557707">
        <w:rPr>
          <w:highlight w:val="cyan"/>
        </w:rPr>
        <w:t>!</w:t>
      </w:r>
      <w:r w:rsidR="00003D68" w:rsidRPr="00557707">
        <w:rPr>
          <w:highlight w:val="cyan"/>
        </w:rPr>
        <w:t xml:space="preserve"> </w:t>
      </w:r>
      <w:r w:rsidR="00003D68" w:rsidRPr="00557707">
        <w:rPr>
          <w:highlight w:val="cyan"/>
        </w:rPr>
        <w:br/>
        <w:t>Lang lebe Jugoslawien</w:t>
      </w:r>
      <w:r w:rsidRPr="00557707">
        <w:rPr>
          <w:highlight w:val="cyan"/>
        </w:rPr>
        <w:t>!</w:t>
      </w:r>
      <w:r w:rsidR="00003D68" w:rsidRPr="00003D68">
        <w:t xml:space="preserve"> </w:t>
      </w:r>
      <w:r w:rsidR="00003D68" w:rsidRPr="00003D68">
        <w:br/>
      </w:r>
      <w:r w:rsidR="00003D68" w:rsidRPr="00557707">
        <w:rPr>
          <w:highlight w:val="yellow"/>
        </w:rPr>
        <w:t xml:space="preserve">Lang </w:t>
      </w:r>
      <w:proofErr w:type="gramStart"/>
      <w:r w:rsidR="00003D68" w:rsidRPr="00557707">
        <w:rPr>
          <w:highlight w:val="yellow"/>
        </w:rPr>
        <w:t>lebe</w:t>
      </w:r>
      <w:proofErr w:type="gramEnd"/>
      <w:r w:rsidR="00003D68" w:rsidRPr="00557707">
        <w:rPr>
          <w:highlight w:val="yellow"/>
        </w:rPr>
        <w:t xml:space="preserve"> der Friede und </w:t>
      </w:r>
      <w:r w:rsidRPr="00557707">
        <w:rPr>
          <w:highlight w:val="yellow"/>
        </w:rPr>
        <w:t>Brüderlichkeit</w:t>
      </w:r>
      <w:r w:rsidR="00003D68" w:rsidRPr="00557707">
        <w:rPr>
          <w:highlight w:val="yellow"/>
        </w:rPr>
        <w:t xml:space="preserve"> unter den Nationen!</w:t>
      </w:r>
    </w:p>
    <w:p w14:paraId="631A5454" w14:textId="77777777" w:rsidR="00177DD7" w:rsidRDefault="00177DD7" w:rsidP="00A21FB7">
      <w:pPr>
        <w:suppressLineNumbers/>
        <w:spacing w:line="360" w:lineRule="auto"/>
        <w:jc w:val="both"/>
      </w:pPr>
    </w:p>
    <w:p w14:paraId="0421F303" w14:textId="77777777" w:rsidR="00C47696" w:rsidRDefault="00A7648A" w:rsidP="00A21FB7">
      <w:pPr>
        <w:suppressLineNumbers/>
        <w:spacing w:line="360" w:lineRule="auto"/>
        <w:jc w:val="both"/>
      </w:pPr>
      <w:r>
        <w:t>Fragen</w:t>
      </w:r>
      <w:r w:rsidR="00C47696">
        <w:t xml:space="preserve">: </w:t>
      </w:r>
    </w:p>
    <w:p w14:paraId="25745B0F" w14:textId="77777777" w:rsidR="003D3994" w:rsidRDefault="003D3994" w:rsidP="00A21FB7">
      <w:pPr>
        <w:numPr>
          <w:ilvl w:val="0"/>
          <w:numId w:val="2"/>
        </w:numPr>
        <w:suppressLineNumbers/>
        <w:spacing w:line="360" w:lineRule="auto"/>
        <w:ind w:left="284" w:hanging="284"/>
        <w:jc w:val="both"/>
      </w:pPr>
      <w:r>
        <w:t xml:space="preserve">Welche Passagen entsprechen deinen Erwartungen an eine Rede zu dieser Gelegenheit?  </w:t>
      </w:r>
    </w:p>
    <w:p w14:paraId="7BD6254A" w14:textId="77777777" w:rsidR="00146DD1" w:rsidRDefault="00146DD1" w:rsidP="00A21FB7">
      <w:pPr>
        <w:numPr>
          <w:ilvl w:val="0"/>
          <w:numId w:val="2"/>
        </w:numPr>
        <w:suppressLineNumbers/>
        <w:spacing w:line="360" w:lineRule="auto"/>
        <w:ind w:left="284" w:hanging="284"/>
        <w:jc w:val="both"/>
      </w:pPr>
      <w:r>
        <w:t xml:space="preserve">Die Rede gilt als ein symbolischer Anlass für den </w:t>
      </w:r>
      <w:r w:rsidR="00A7648A">
        <w:t xml:space="preserve">Bürgerkrieg und </w:t>
      </w:r>
      <w:r>
        <w:t>Jugoslawiens</w:t>
      </w:r>
      <w:r w:rsidR="00A7648A">
        <w:t xml:space="preserve"> Zerfall</w:t>
      </w:r>
      <w:r>
        <w:t>. Was macht sie d</w:t>
      </w:r>
      <w:r>
        <w:t>a</w:t>
      </w:r>
      <w:r>
        <w:t>zu?</w:t>
      </w:r>
    </w:p>
    <w:p w14:paraId="616175BA" w14:textId="77777777" w:rsidR="009A52E5" w:rsidRPr="009A52E5" w:rsidRDefault="009A52E5" w:rsidP="00A21FB7">
      <w:pPr>
        <w:numPr>
          <w:ilvl w:val="0"/>
          <w:numId w:val="2"/>
        </w:numPr>
        <w:suppressLineNumbers/>
        <w:spacing w:line="360" w:lineRule="auto"/>
        <w:ind w:left="284" w:hanging="284"/>
        <w:jc w:val="both"/>
      </w:pPr>
      <w:r>
        <w:t xml:space="preserve">Wie spricht </w:t>
      </w:r>
      <w:r w:rsidRPr="009A52E5">
        <w:rPr>
          <w:bCs/>
        </w:rPr>
        <w:t>Milošević</w:t>
      </w:r>
      <w:r>
        <w:rPr>
          <w:bCs/>
        </w:rPr>
        <w:t xml:space="preserve"> über die Zeit unter Tito?</w:t>
      </w:r>
    </w:p>
    <w:p w14:paraId="72EE4559" w14:textId="77777777" w:rsidR="00146DD1" w:rsidRDefault="00146DD1" w:rsidP="00964B21">
      <w:pPr>
        <w:suppressLineNumbers/>
        <w:spacing w:line="360" w:lineRule="auto"/>
        <w:ind w:left="284"/>
        <w:jc w:val="both"/>
      </w:pPr>
    </w:p>
    <w:p w14:paraId="39E74CEF" w14:textId="77777777" w:rsidR="00C47696" w:rsidRDefault="00C47696" w:rsidP="00A21FB7">
      <w:pPr>
        <w:suppressLineNumbers/>
        <w:spacing w:line="360" w:lineRule="auto"/>
        <w:jc w:val="both"/>
      </w:pPr>
    </w:p>
    <w:p w14:paraId="797F5259" w14:textId="77777777" w:rsidR="003D3994" w:rsidRDefault="003D3994" w:rsidP="00A21FB7">
      <w:pPr>
        <w:suppressLineNumbers/>
        <w:spacing w:line="360" w:lineRule="auto"/>
        <w:jc w:val="both"/>
        <w:rPr>
          <w:b/>
        </w:rPr>
        <w:sectPr w:rsidR="003D3994" w:rsidSect="003D3994">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418" w:header="709" w:footer="709" w:gutter="0"/>
          <w:lnNumType w:countBy="1" w:restart="continuous"/>
          <w:cols w:space="708"/>
          <w:docGrid w:linePitch="360"/>
        </w:sectPr>
      </w:pPr>
    </w:p>
    <w:p w14:paraId="24872542" w14:textId="77777777" w:rsidR="00C47696" w:rsidRDefault="009A52E5" w:rsidP="00A21FB7">
      <w:pPr>
        <w:suppressLineNumbers/>
        <w:spacing w:line="360" w:lineRule="auto"/>
        <w:jc w:val="both"/>
        <w:rPr>
          <w:b/>
        </w:rPr>
      </w:pPr>
      <w:r w:rsidRPr="009A52E5">
        <w:rPr>
          <w:b/>
        </w:rPr>
        <w:t>Erläuterungen und Lösungen</w:t>
      </w:r>
      <w:r>
        <w:rPr>
          <w:b/>
        </w:rPr>
        <w:t xml:space="preserve"> </w:t>
      </w:r>
      <w:r w:rsidR="00774879" w:rsidRPr="009A52E5">
        <w:rPr>
          <w:rFonts w:eastAsia="Times New Roman"/>
          <w:b/>
          <w:bCs/>
          <w:noProof/>
          <w:sz w:val="28"/>
        </w:rPr>
        <mc:AlternateContent>
          <mc:Choice Requires="wps">
            <w:drawing>
              <wp:anchor distT="0" distB="0" distL="114300" distR="114300" simplePos="0" relativeHeight="251656192" behindDoc="0" locked="0" layoutInCell="1" allowOverlap="1" wp14:anchorId="189DF3B5" wp14:editId="747F79EA">
                <wp:simplePos x="0" y="0"/>
                <wp:positionH relativeFrom="column">
                  <wp:posOffset>5978525</wp:posOffset>
                </wp:positionH>
                <wp:positionV relativeFrom="paragraph">
                  <wp:posOffset>-190500</wp:posOffset>
                </wp:positionV>
                <wp:extent cx="178435" cy="9617075"/>
                <wp:effectExtent l="0" t="0" r="0" b="0"/>
                <wp:wrapNone/>
                <wp:docPr id="6064352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1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6E50B" w14:textId="77777777" w:rsidR="009A52E5" w:rsidRDefault="009A52E5" w:rsidP="00803C6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DF3B5" id="_x0000_t202" coordsize="21600,21600" o:spt="202" path="m,l,21600r21600,l21600,xe">
                <v:stroke joinstyle="miter"/>
                <v:path gradientshapeok="t" o:connecttype="rect"/>
              </v:shapetype>
              <v:shape id="Text Box 6" o:spid="_x0000_s1026" type="#_x0000_t202" style="position:absolute;left:0;text-align:left;margin-left:470.75pt;margin-top:-15pt;width:14.05pt;height:75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" fillcolor="silver" stroked="f">
                <v:path arrowok="t"/>
                <v:textbox>
                  <w:txbxContent>
                    <w:p w14:paraId="0296E50B" w14:textId="77777777" w:rsidR="009A52E5" w:rsidRDefault="009A52E5" w:rsidP="00803C6F">
                      <w:pPr>
                        <w:rPr>
                          <w:rFonts w:ascii="Calibri" w:hAnsi="Calibri"/>
                        </w:rPr>
                      </w:pPr>
                    </w:p>
                  </w:txbxContent>
                </v:textbox>
              </v:shape>
            </w:pict>
          </mc:Fallback>
        </mc:AlternateContent>
      </w:r>
    </w:p>
    <w:p w14:paraId="6FAD114B" w14:textId="77777777" w:rsidR="00C40F88" w:rsidRDefault="00964B21" w:rsidP="00964B21">
      <w:pPr>
        <w:suppressLineNumbers/>
        <w:jc w:val="both"/>
      </w:pPr>
      <w:r w:rsidRPr="00964B21">
        <w:t xml:space="preserve">Die Rede </w:t>
      </w:r>
      <w:r w:rsidR="00D11F88">
        <w:t xml:space="preserve">stellt in ihrer Länge (obgleich massiv </w:t>
      </w:r>
      <w:proofErr w:type="gramStart"/>
      <w:r w:rsidR="00D11F88">
        <w:t>gekürzt)  und</w:t>
      </w:r>
      <w:proofErr w:type="gramEnd"/>
      <w:r w:rsidR="00D11F88">
        <w:t xml:space="preserve"> </w:t>
      </w:r>
      <w:proofErr w:type="spellStart"/>
      <w:r w:rsidR="00D11F88">
        <w:t>Verklausuliertheit</w:t>
      </w:r>
      <w:proofErr w:type="spellEnd"/>
      <w:r w:rsidR="00D11F88">
        <w:t xml:space="preserve"> eine Herausfo</w:t>
      </w:r>
      <w:r w:rsidR="00D11F88">
        <w:t>r</w:t>
      </w:r>
      <w:r w:rsidR="00D11F88">
        <w:t>derung für interessierte Schüler/</w:t>
      </w:r>
      <w:r w:rsidR="00D11F88">
        <w:noBreakHyphen/>
        <w:t>innen dar. Deshalb kann Aufgabe 1 ihnen helfen, sich in die Situation hineinzuversetzen, und kann vorgängig der Lektüre bereits besprochen werden. Die Rede spielt auf</w:t>
      </w:r>
      <w:r>
        <w:t xml:space="preserve"> zwei Ebenen</w:t>
      </w:r>
      <w:r w:rsidR="00F3203C">
        <w:t>, welche Sie die Schüler/</w:t>
      </w:r>
      <w:r w:rsidR="00F3203C">
        <w:noBreakHyphen/>
        <w:t>innen mit verschiedenen Farben markieren lassen kö</w:t>
      </w:r>
      <w:r w:rsidR="00F3203C">
        <w:t>n</w:t>
      </w:r>
      <w:r w:rsidR="00F3203C">
        <w:t>nen</w:t>
      </w:r>
      <w:r w:rsidR="00557707">
        <w:t xml:space="preserve"> (auf der Plattform ein Beispiel)</w:t>
      </w:r>
      <w:r>
        <w:t xml:space="preserve">: </w:t>
      </w:r>
    </w:p>
    <w:p w14:paraId="5D7D4C8D" w14:textId="77777777" w:rsidR="00C40F88" w:rsidRDefault="00C40F88" w:rsidP="00964B21">
      <w:pPr>
        <w:suppressLineNumbers/>
        <w:jc w:val="both"/>
      </w:pPr>
    </w:p>
    <w:p w14:paraId="2AEEA30D" w14:textId="77777777" w:rsidR="00C40F88" w:rsidRDefault="00C40F88" w:rsidP="00C40F88">
      <w:pPr>
        <w:suppressLineNumbers/>
        <w:ind w:left="1418" w:hanging="1418"/>
        <w:jc w:val="both"/>
      </w:pPr>
      <w:r w:rsidRPr="00C40F88">
        <w:rPr>
          <w:i/>
        </w:rPr>
        <w:t>zu Frage 1:</w:t>
      </w:r>
      <w:r>
        <w:t xml:space="preserve"> </w:t>
      </w:r>
      <w:r>
        <w:tab/>
      </w:r>
      <w:r w:rsidR="00964B21">
        <w:t>Die Schüler/</w:t>
      </w:r>
      <w:r w:rsidR="00964B21">
        <w:noBreakHyphen/>
        <w:t>innen werden eine patriotische Rede erwarten, in der der Zusa</w:t>
      </w:r>
      <w:r w:rsidR="00964B21">
        <w:t>m</w:t>
      </w:r>
      <w:r w:rsidR="00964B21">
        <w:t xml:space="preserve">menhalt der Völker angemahnt </w:t>
      </w:r>
      <w:r>
        <w:t>(1. Motiv) und die Tatsache der Niederlage schö</w:t>
      </w:r>
      <w:r>
        <w:t>n</w:t>
      </w:r>
      <w:r>
        <w:t>ger</w:t>
      </w:r>
      <w:r>
        <w:t>e</w:t>
      </w:r>
      <w:r>
        <w:t xml:space="preserve">det (2) </w:t>
      </w:r>
      <w:r w:rsidR="00964B21">
        <w:t xml:space="preserve">wird. </w:t>
      </w:r>
    </w:p>
    <w:p w14:paraId="1FF1FDCB" w14:textId="77777777" w:rsidR="009A52E5" w:rsidRDefault="00C40F88" w:rsidP="00C40F88">
      <w:pPr>
        <w:suppressLineNumbers/>
        <w:ind w:left="1418" w:hanging="1418"/>
        <w:jc w:val="both"/>
      </w:pPr>
      <w:r w:rsidRPr="00C40F88">
        <w:rPr>
          <w:i/>
        </w:rPr>
        <w:t xml:space="preserve">zu Frage 2: </w:t>
      </w:r>
      <w:r>
        <w:tab/>
      </w:r>
      <w:r w:rsidR="00964B21">
        <w:t>Diese Passagen finden sich in den Zeilen 2–4</w:t>
      </w:r>
      <w:r>
        <w:t>, 23–30</w:t>
      </w:r>
      <w:r w:rsidR="00F3203C">
        <w:t xml:space="preserve">, </w:t>
      </w:r>
      <w:r w:rsidR="005D0D68">
        <w:t>76–79</w:t>
      </w:r>
      <w:r w:rsidR="00F3203C">
        <w:t xml:space="preserve"> und 83</w:t>
      </w:r>
      <w:r>
        <w:t xml:space="preserve">. </w:t>
      </w:r>
      <w:r w:rsidRPr="009A52E5">
        <w:rPr>
          <w:bCs/>
        </w:rPr>
        <w:t>Milošević</w:t>
      </w:r>
      <w:r>
        <w:t xml:space="preserve"> warnt, dass dieser Zusammenhalt gefäh</w:t>
      </w:r>
      <w:r>
        <w:t>r</w:t>
      </w:r>
      <w:r>
        <w:t>det sei (</w:t>
      </w:r>
      <w:r w:rsidR="005D0D68">
        <w:t xml:space="preserve">Zeilen </w:t>
      </w:r>
      <w:r>
        <w:t>31–46)</w:t>
      </w:r>
    </w:p>
    <w:p w14:paraId="21A226F2" w14:textId="77777777" w:rsidR="00964B21" w:rsidRDefault="00964B21" w:rsidP="00C40F88">
      <w:pPr>
        <w:suppressLineNumbers/>
        <w:ind w:left="1418" w:hanging="1418"/>
        <w:jc w:val="both"/>
      </w:pPr>
    </w:p>
    <w:p w14:paraId="64BCCF5A" w14:textId="77777777" w:rsidR="00F3203C" w:rsidRDefault="00C40F88" w:rsidP="00C40F88">
      <w:pPr>
        <w:suppressLineNumbers/>
        <w:ind w:left="1418" w:hanging="1418"/>
        <w:jc w:val="both"/>
      </w:pPr>
      <w:r>
        <w:rPr>
          <w:i/>
        </w:rPr>
        <w:t xml:space="preserve">zu Frage 3: </w:t>
      </w:r>
      <w:r>
        <w:rPr>
          <w:i/>
        </w:rPr>
        <w:tab/>
      </w:r>
      <w:r w:rsidR="00964B21">
        <w:t>Eine zweite Ebene betont dagegen die besondere Geschichte und Bedeutung Se</w:t>
      </w:r>
      <w:r w:rsidR="00964B21">
        <w:t>r</w:t>
      </w:r>
      <w:r w:rsidR="00964B21">
        <w:t>biens; dass auch Albaner/</w:t>
      </w:r>
      <w:r w:rsidR="00964B21">
        <w:noBreakHyphen/>
        <w:t>innen und Bosnier/</w:t>
      </w:r>
      <w:r w:rsidR="00964B21">
        <w:noBreakHyphen/>
        <w:t>innen an dieser Geschichte teilh</w:t>
      </w:r>
      <w:r w:rsidR="00964B21">
        <w:t>a</w:t>
      </w:r>
      <w:r w:rsidR="00964B21">
        <w:t xml:space="preserve">ben, übergeht </w:t>
      </w:r>
      <w:r w:rsidR="00964B21" w:rsidRPr="009A52E5">
        <w:rPr>
          <w:bCs/>
        </w:rPr>
        <w:t>Milošević</w:t>
      </w:r>
      <w:r>
        <w:t>:</w:t>
      </w:r>
      <w:r w:rsidR="00964B21">
        <w:t xml:space="preserve"> Zeilen 4–6, 8–17</w:t>
      </w:r>
      <w:r>
        <w:t>, dann besonders Zeilen 7</w:t>
      </w:r>
      <w:r w:rsidR="00557707">
        <w:t>1</w:t>
      </w:r>
      <w:r>
        <w:t>–7</w:t>
      </w:r>
      <w:r w:rsidR="00557707">
        <w:t>5</w:t>
      </w:r>
      <w:r>
        <w:t>, in d</w:t>
      </w:r>
      <w:r>
        <w:t>e</w:t>
      </w:r>
      <w:r>
        <w:t>nen Serbien das Verdienst zugeschrieben wird, Europa gegen den Islam verteidigt zu haben; so ist es auch Serbien, das unter dem fehlenden Zusammenhalt der Vö</w:t>
      </w:r>
      <w:r>
        <w:t>l</w:t>
      </w:r>
      <w:r>
        <w:t>ker Ju</w:t>
      </w:r>
      <w:r w:rsidR="00557707">
        <w:t>goslawiens zu leiden hat(</w:t>
      </w:r>
      <w:proofErr w:type="spellStart"/>
      <w:r w:rsidR="00557707">
        <w:t>te</w:t>
      </w:r>
      <w:proofErr w:type="spellEnd"/>
      <w:r w:rsidR="00557707">
        <w:t>): 47</w:t>
      </w:r>
      <w:r>
        <w:t>–6</w:t>
      </w:r>
      <w:r w:rsidR="00557707">
        <w:t>0</w:t>
      </w:r>
      <w:r w:rsidR="00F3203C">
        <w:t>. Im Schlussappell wird Serbien vor J</w:t>
      </w:r>
      <w:r w:rsidR="00F3203C">
        <w:t>u</w:t>
      </w:r>
      <w:r w:rsidR="00F3203C">
        <w:t>goslawien genannt (80–83).</w:t>
      </w:r>
    </w:p>
    <w:p w14:paraId="3A6BADCD" w14:textId="77777777" w:rsidR="00F3203C" w:rsidRDefault="00F3203C" w:rsidP="00C40F88">
      <w:pPr>
        <w:suppressLineNumbers/>
        <w:ind w:left="1418" w:hanging="1418"/>
        <w:jc w:val="both"/>
      </w:pPr>
      <w:r>
        <w:rPr>
          <w:i/>
        </w:rPr>
        <w:tab/>
      </w:r>
      <w:r>
        <w:t xml:space="preserve">Ferner beansprucht </w:t>
      </w:r>
      <w:r w:rsidRPr="009A52E5">
        <w:rPr>
          <w:bCs/>
        </w:rPr>
        <w:t>Milošević</w:t>
      </w:r>
      <w:r>
        <w:t xml:space="preserve"> den Kosovo als serbische Gedenkstätte (Zeilen 4–6, 21f.</w:t>
      </w:r>
    </w:p>
    <w:p w14:paraId="4FF75FD9" w14:textId="77777777" w:rsidR="00F3203C" w:rsidRDefault="00F3203C" w:rsidP="00C40F88">
      <w:pPr>
        <w:suppressLineNumbers/>
        <w:ind w:left="1418" w:hanging="1418"/>
        <w:jc w:val="both"/>
      </w:pPr>
    </w:p>
    <w:p w14:paraId="6024E185" w14:textId="77777777" w:rsidR="00964B21" w:rsidRPr="00964B21" w:rsidRDefault="00F3203C" w:rsidP="00C40F88">
      <w:pPr>
        <w:suppressLineNumbers/>
        <w:ind w:left="1418" w:hanging="1418"/>
        <w:jc w:val="both"/>
      </w:pPr>
      <w:r>
        <w:rPr>
          <w:i/>
        </w:rPr>
        <w:t xml:space="preserve">zu Frage 4: </w:t>
      </w:r>
      <w:r>
        <w:rPr>
          <w:i/>
        </w:rPr>
        <w:tab/>
      </w:r>
      <w:r>
        <w:t xml:space="preserve">Ohne Tito zu nennen, kritisiert </w:t>
      </w:r>
      <w:r w:rsidRPr="009A52E5">
        <w:rPr>
          <w:bCs/>
        </w:rPr>
        <w:t>Milošević</w:t>
      </w:r>
      <w:r>
        <w:t xml:space="preserve"> dessen «Nachgiebigkeit» </w:t>
      </w:r>
      <w:proofErr w:type="gramStart"/>
      <w:r>
        <w:t>gegen über anderen Völkern</w:t>
      </w:r>
      <w:proofErr w:type="gramEnd"/>
      <w:r>
        <w:t xml:space="preserve">: Zeilen 18–22, </w:t>
      </w:r>
      <w:r w:rsidR="008A0D10">
        <w:t>43–46. Er propagiert «</w:t>
      </w:r>
      <w:r w:rsidR="008A0D10" w:rsidRPr="00003D68">
        <w:t>Entscheidungskraft, Ta</w:t>
      </w:r>
      <w:r w:rsidR="008A0D10" w:rsidRPr="00003D68">
        <w:t>p</w:t>
      </w:r>
      <w:r w:rsidR="008A0D10" w:rsidRPr="00003D68">
        <w:t>ferkeit und Selbstaufopferung</w:t>
      </w:r>
      <w:r w:rsidR="00C92C4D">
        <w:t>» (Zeile 64)</w:t>
      </w:r>
      <w:r w:rsidR="00D11F88">
        <w:t>.</w:t>
      </w:r>
    </w:p>
    <w:p w14:paraId="01EC956B" w14:textId="77777777" w:rsidR="00964B21" w:rsidRDefault="00964B21" w:rsidP="00A21FB7">
      <w:pPr>
        <w:suppressLineNumbers/>
        <w:spacing w:line="360" w:lineRule="auto"/>
        <w:jc w:val="both"/>
        <w:rPr>
          <w:b/>
        </w:rPr>
      </w:pPr>
    </w:p>
    <w:p w14:paraId="6C2CE523" w14:textId="77777777" w:rsidR="009A52E5" w:rsidRDefault="009A52E5" w:rsidP="00A21FB7">
      <w:pPr>
        <w:suppressLineNumbers/>
        <w:spacing w:line="360" w:lineRule="auto"/>
        <w:jc w:val="both"/>
        <w:rPr>
          <w:sz w:val="20"/>
        </w:rPr>
      </w:pPr>
      <w:r w:rsidRPr="009A52E5">
        <w:rPr>
          <w:sz w:val="20"/>
        </w:rPr>
        <w:t xml:space="preserve">Text nach: </w:t>
      </w:r>
      <w:hyperlink r:id="rId14" w:history="1">
        <w:r w:rsidRPr="009A52E5">
          <w:rPr>
            <w:rStyle w:val="Hyperlink"/>
            <w:sz w:val="20"/>
          </w:rPr>
          <w:t>http://www.friwe.at/jugoslawien/krieg/propag/milosevic.htm</w:t>
        </w:r>
      </w:hyperlink>
      <w:r w:rsidRPr="009A52E5">
        <w:rPr>
          <w:sz w:val="20"/>
        </w:rPr>
        <w:t>, überarbeitet</w:t>
      </w:r>
    </w:p>
    <w:p w14:paraId="115F638F" w14:textId="77777777" w:rsidR="009A52E5" w:rsidRDefault="009A52E5" w:rsidP="00A21FB7">
      <w:pPr>
        <w:suppressLineNumbers/>
        <w:spacing w:line="360" w:lineRule="auto"/>
        <w:jc w:val="both"/>
        <w:rPr>
          <w:sz w:val="20"/>
        </w:rPr>
      </w:pPr>
      <w:r>
        <w:rPr>
          <w:sz w:val="20"/>
        </w:rPr>
        <w:t xml:space="preserve">Bild: </w:t>
      </w:r>
      <w:hyperlink r:id="rId15" w:history="1">
        <w:r w:rsidR="00D11F88" w:rsidRPr="0038438A">
          <w:rPr>
            <w:rStyle w:val="Hyperlink"/>
            <w:sz w:val="20"/>
          </w:rPr>
          <w:t>http://thevieweast.files.wordpress.com/2012/04/milosevic-speech1.jpg</w:t>
        </w:r>
      </w:hyperlink>
    </w:p>
    <w:p w14:paraId="137B2850" w14:textId="77777777" w:rsidR="00D11F88" w:rsidRDefault="00D11F88" w:rsidP="00A21FB7">
      <w:pPr>
        <w:suppressLineNumbers/>
        <w:spacing w:line="360" w:lineRule="auto"/>
        <w:jc w:val="both"/>
        <w:rPr>
          <w:sz w:val="20"/>
        </w:rPr>
      </w:pPr>
    </w:p>
    <w:p w14:paraId="76C643D9" w14:textId="77777777" w:rsidR="00D11F88" w:rsidRPr="0030378E" w:rsidRDefault="00D11F88" w:rsidP="002D0EC5">
      <w:pPr>
        <w:jc w:val="right"/>
        <w:rPr>
          <w:color w:val="000000"/>
          <w:sz w:val="20"/>
          <w:szCs w:val="20"/>
        </w:rPr>
      </w:pPr>
      <w:r w:rsidRPr="0030378E">
        <w:rPr>
          <w:color w:val="000000"/>
          <w:sz w:val="20"/>
          <w:szCs w:val="20"/>
        </w:rPr>
        <w:t>© History Helpline, 201</w:t>
      </w:r>
      <w:r>
        <w:rPr>
          <w:color w:val="000000"/>
          <w:sz w:val="20"/>
          <w:szCs w:val="20"/>
        </w:rPr>
        <w:t>2</w:t>
      </w:r>
    </w:p>
    <w:p w14:paraId="2F25E447" w14:textId="77777777" w:rsidR="00D11F88" w:rsidRPr="00C11D9A" w:rsidRDefault="00D11F88" w:rsidP="002D0EC5">
      <w:pPr>
        <w:rPr>
          <w:rFonts w:cs="Verdana"/>
          <w:color w:val="222222"/>
          <w:szCs w:val="22"/>
        </w:rPr>
      </w:pPr>
    </w:p>
    <w:p w14:paraId="5BB348CA" w14:textId="77777777" w:rsidR="00D11F88" w:rsidRPr="009A52E5" w:rsidRDefault="00D11F88" w:rsidP="00A21FB7">
      <w:pPr>
        <w:suppressLineNumbers/>
        <w:spacing w:line="360" w:lineRule="auto"/>
        <w:jc w:val="both"/>
        <w:rPr>
          <w:sz w:val="20"/>
        </w:rPr>
      </w:pPr>
    </w:p>
    <w:sectPr w:rsidR="00D11F88" w:rsidRPr="009A52E5" w:rsidSect="003D3994">
      <w:pgSz w:w="11906" w:h="16838"/>
      <w:pgMar w:top="567" w:right="1134" w:bottom="567" w:left="1418"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906A" w14:textId="77777777" w:rsidR="00A85E18" w:rsidRDefault="00A85E18" w:rsidP="000B16F9">
      <w:r>
        <w:separator/>
      </w:r>
    </w:p>
  </w:endnote>
  <w:endnote w:type="continuationSeparator" w:id="0">
    <w:p w14:paraId="48F62F85" w14:textId="77777777" w:rsidR="00A85E18" w:rsidRDefault="00A85E18" w:rsidP="000B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0B2D" w14:textId="77777777" w:rsidR="00774879" w:rsidRDefault="007748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AD50" w14:textId="77777777" w:rsidR="00774879" w:rsidRDefault="007748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17CA" w14:textId="77777777" w:rsidR="00774879" w:rsidRDefault="007748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858E" w14:textId="77777777" w:rsidR="00A85E18" w:rsidRDefault="00A85E18" w:rsidP="000B16F9">
      <w:r>
        <w:separator/>
      </w:r>
    </w:p>
  </w:footnote>
  <w:footnote w:type="continuationSeparator" w:id="0">
    <w:p w14:paraId="00108805" w14:textId="77777777" w:rsidR="00A85E18" w:rsidRDefault="00A85E18" w:rsidP="000B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A367" w14:textId="77777777" w:rsidR="00774879" w:rsidRDefault="007748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2D76" w14:textId="77777777" w:rsidR="00774879" w:rsidRDefault="00774879" w:rsidP="00774879">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05ECD6B2" wp14:editId="7F3E8F43">
              <wp:simplePos x="0" y="0"/>
              <wp:positionH relativeFrom="column">
                <wp:posOffset>3072419</wp:posOffset>
              </wp:positionH>
              <wp:positionV relativeFrom="paragraph">
                <wp:posOffset>-962</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5A27616E" w14:textId="77777777" w:rsidR="00774879" w:rsidRPr="005D33B1" w:rsidRDefault="00774879" w:rsidP="00774879">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33D19A98" w14:textId="05050035" w:rsidR="00774879" w:rsidRPr="005D33B1" w:rsidRDefault="00774879" w:rsidP="00774879">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Zerfall Jugoslawiens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CD6B2" id="_x0000_t202" coordsize="21600,21600" o:spt="202" path="m,l,21600r21600,l21600,xe">
              <v:stroke joinstyle="miter"/>
              <v:path gradientshapeok="t" o:connecttype="rect"/>
            </v:shapetype>
            <v:shape id="Textfeld 12" o:spid="_x0000_s1027" type="#_x0000_t202" style="position:absolute;margin-left:241.9pt;margin-top:-.1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" fillcolor="white [3201]" stroked="f" strokeweight=".5pt">
              <v:textbox>
                <w:txbxContent>
                  <w:p w14:paraId="5A27616E" w14:textId="77777777" w:rsidR="00774879" w:rsidRPr="005D33B1" w:rsidRDefault="00774879" w:rsidP="00774879">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33D19A98" w14:textId="05050035" w:rsidR="00774879" w:rsidRPr="005D33B1" w:rsidRDefault="00774879" w:rsidP="00774879">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Zerfall Jugoslawiens</w:t>
                    </w:r>
                    <w:r w:rsidRPr="005D33B1">
                      <w:rPr>
                        <w:rFonts w:ascii="Arial" w:hAnsi="Arial" w:cs="Arial"/>
                        <w:color w:val="000000"/>
                        <w:kern w:val="36"/>
                        <w:sz w:val="16"/>
                        <w:szCs w:val="16"/>
                      </w:rPr>
                      <w:t>»</w:t>
                    </w:r>
                  </w:p>
                </w:txbxContent>
              </v:textbox>
            </v:shape>
          </w:pict>
        </mc:Fallback>
      </mc:AlternateContent>
    </w:r>
    <w:r>
      <w:rPr>
        <w:noProof/>
      </w:rPr>
      <w:drawing>
        <wp:inline distT="0" distB="0" distL="0" distR="0" wp14:anchorId="7C10970E" wp14:editId="237FFE55">
          <wp:extent cx="2324100" cy="355600"/>
          <wp:effectExtent l="0" t="0" r="0" b="0"/>
          <wp:docPr id="301505337" name="Grafik 30150533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127AA87B" w14:textId="77777777" w:rsidR="000B16F9" w:rsidRPr="00774879" w:rsidRDefault="000B16F9">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3566" w14:textId="77777777" w:rsidR="00774879" w:rsidRDefault="007748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4DE"/>
    <w:multiLevelType w:val="hybridMultilevel"/>
    <w:tmpl w:val="9850B136"/>
    <w:lvl w:ilvl="0" w:tplc="2A821DB2">
      <w:start w:val="1"/>
      <w:numFmt w:val="decimal"/>
      <w:pStyle w:val="berschrift3eigen"/>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3840F7D"/>
    <w:multiLevelType w:val="hybridMultilevel"/>
    <w:tmpl w:val="D4EA975C"/>
    <w:lvl w:ilvl="0" w:tplc="75781194">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 w15:restartNumberingAfterBreak="0">
    <w:nsid w:val="7C99467D"/>
    <w:multiLevelType w:val="hybridMultilevel"/>
    <w:tmpl w:val="0F661C5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17903205">
    <w:abstractNumId w:val="0"/>
  </w:num>
  <w:num w:numId="2" w16cid:durableId="1257863709">
    <w:abstractNumId w:val="2"/>
  </w:num>
  <w:num w:numId="3" w16cid:durableId="191458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68"/>
    <w:rsid w:val="00003D68"/>
    <w:rsid w:val="000070AD"/>
    <w:rsid w:val="00061F53"/>
    <w:rsid w:val="000B16F9"/>
    <w:rsid w:val="000D2C95"/>
    <w:rsid w:val="000D3D09"/>
    <w:rsid w:val="000E5F86"/>
    <w:rsid w:val="00130B81"/>
    <w:rsid w:val="00146DD1"/>
    <w:rsid w:val="00170576"/>
    <w:rsid w:val="00173738"/>
    <w:rsid w:val="00177DD7"/>
    <w:rsid w:val="00184A84"/>
    <w:rsid w:val="001945B9"/>
    <w:rsid w:val="00195ACD"/>
    <w:rsid w:val="001F373B"/>
    <w:rsid w:val="0021449E"/>
    <w:rsid w:val="002201AE"/>
    <w:rsid w:val="002245D2"/>
    <w:rsid w:val="00242253"/>
    <w:rsid w:val="00281005"/>
    <w:rsid w:val="002836CE"/>
    <w:rsid w:val="00283C9E"/>
    <w:rsid w:val="002D0048"/>
    <w:rsid w:val="002D0EC5"/>
    <w:rsid w:val="002F058E"/>
    <w:rsid w:val="002F1EFF"/>
    <w:rsid w:val="002F2AD6"/>
    <w:rsid w:val="002F563B"/>
    <w:rsid w:val="0034161E"/>
    <w:rsid w:val="0035483E"/>
    <w:rsid w:val="003722E0"/>
    <w:rsid w:val="003B093D"/>
    <w:rsid w:val="003D3994"/>
    <w:rsid w:val="003E3FD8"/>
    <w:rsid w:val="00436919"/>
    <w:rsid w:val="0049009C"/>
    <w:rsid w:val="004A00FB"/>
    <w:rsid w:val="004A6BDE"/>
    <w:rsid w:val="004E09BA"/>
    <w:rsid w:val="0054798E"/>
    <w:rsid w:val="00552A15"/>
    <w:rsid w:val="00557707"/>
    <w:rsid w:val="00575403"/>
    <w:rsid w:val="005A41D0"/>
    <w:rsid w:val="005A6058"/>
    <w:rsid w:val="005D0D68"/>
    <w:rsid w:val="005E1A68"/>
    <w:rsid w:val="005F6412"/>
    <w:rsid w:val="00606758"/>
    <w:rsid w:val="006107B4"/>
    <w:rsid w:val="00615CDF"/>
    <w:rsid w:val="006204B2"/>
    <w:rsid w:val="006343AC"/>
    <w:rsid w:val="00643678"/>
    <w:rsid w:val="00672B98"/>
    <w:rsid w:val="006B44A2"/>
    <w:rsid w:val="006B46C7"/>
    <w:rsid w:val="006D6FB2"/>
    <w:rsid w:val="00762175"/>
    <w:rsid w:val="00774879"/>
    <w:rsid w:val="0077701A"/>
    <w:rsid w:val="00786134"/>
    <w:rsid w:val="00795963"/>
    <w:rsid w:val="007C0249"/>
    <w:rsid w:val="007D1040"/>
    <w:rsid w:val="007E0545"/>
    <w:rsid w:val="007E253C"/>
    <w:rsid w:val="007E7A94"/>
    <w:rsid w:val="007F3EB4"/>
    <w:rsid w:val="00803C6F"/>
    <w:rsid w:val="00827B52"/>
    <w:rsid w:val="00885A59"/>
    <w:rsid w:val="008A0D10"/>
    <w:rsid w:val="008C5D2A"/>
    <w:rsid w:val="008E3772"/>
    <w:rsid w:val="00902B67"/>
    <w:rsid w:val="009216B6"/>
    <w:rsid w:val="00941E6E"/>
    <w:rsid w:val="00964B21"/>
    <w:rsid w:val="009662FB"/>
    <w:rsid w:val="00984DBB"/>
    <w:rsid w:val="009A52E5"/>
    <w:rsid w:val="009B398C"/>
    <w:rsid w:val="009E6C64"/>
    <w:rsid w:val="009F7331"/>
    <w:rsid w:val="00A066DA"/>
    <w:rsid w:val="00A21FB7"/>
    <w:rsid w:val="00A7648A"/>
    <w:rsid w:val="00A82301"/>
    <w:rsid w:val="00A85E18"/>
    <w:rsid w:val="00AD307E"/>
    <w:rsid w:val="00AD4868"/>
    <w:rsid w:val="00B27C9F"/>
    <w:rsid w:val="00B83D57"/>
    <w:rsid w:val="00BB09D5"/>
    <w:rsid w:val="00BF1422"/>
    <w:rsid w:val="00C20118"/>
    <w:rsid w:val="00C22723"/>
    <w:rsid w:val="00C24E7F"/>
    <w:rsid w:val="00C40F88"/>
    <w:rsid w:val="00C47696"/>
    <w:rsid w:val="00C92C4D"/>
    <w:rsid w:val="00CA2326"/>
    <w:rsid w:val="00CA7308"/>
    <w:rsid w:val="00CD69FF"/>
    <w:rsid w:val="00CF041C"/>
    <w:rsid w:val="00D11F88"/>
    <w:rsid w:val="00D31D0E"/>
    <w:rsid w:val="00D37B82"/>
    <w:rsid w:val="00D51470"/>
    <w:rsid w:val="00D77080"/>
    <w:rsid w:val="00DE745B"/>
    <w:rsid w:val="00E570FF"/>
    <w:rsid w:val="00E64C31"/>
    <w:rsid w:val="00ED267A"/>
    <w:rsid w:val="00EE29C4"/>
    <w:rsid w:val="00F023EF"/>
    <w:rsid w:val="00F24706"/>
    <w:rsid w:val="00F268BB"/>
    <w:rsid w:val="00F3203C"/>
    <w:rsid w:val="00F374D1"/>
    <w:rsid w:val="00F56903"/>
    <w:rsid w:val="00F706B7"/>
    <w:rsid w:val="00F765BF"/>
    <w:rsid w:val="00FB5B31"/>
    <w:rsid w:val="00FC0A08"/>
    <w:rsid w:val="00FD1475"/>
    <w:rsid w:val="00FE6A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3" type="connector" idref="#_x0000_s1029"/>
        <o:r id="V:Rule4" type="connector" idref="#_x0000_s1031"/>
        <o:r id="V:Rule5" type="connector" idref="#_x0000_s1032"/>
      </o:rules>
    </o:shapelayout>
  </w:shapeDefaults>
  <w:decimalSymbol w:val="."/>
  <w:listSeparator w:val=";"/>
  <w14:docId w14:val="15A9F9C2"/>
  <w15:chartTrackingRefBased/>
  <w15:docId w15:val="{6B89334C-F37E-544A-9007-58083629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2AD6"/>
    <w:rPr>
      <w:rFonts w:eastAsia="MS Mincho"/>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eigen">
    <w:name w:val="Überschrift_3_eigen"/>
    <w:basedOn w:val="Listenabsatz"/>
    <w:next w:val="Textkrper"/>
    <w:qFormat/>
    <w:rsid w:val="00552A15"/>
    <w:pPr>
      <w:numPr>
        <w:numId w:val="1"/>
      </w:numPr>
      <w:spacing w:after="60"/>
    </w:pPr>
    <w:rPr>
      <w:b/>
      <w:lang w:val="de-CH"/>
    </w:rPr>
  </w:style>
  <w:style w:type="paragraph" w:styleId="Listenabsatz">
    <w:name w:val="List Paragraph"/>
    <w:basedOn w:val="Standard"/>
    <w:uiPriority w:val="34"/>
    <w:qFormat/>
    <w:rsid w:val="00552A15"/>
    <w:pPr>
      <w:ind w:left="720"/>
      <w:contextualSpacing/>
    </w:pPr>
  </w:style>
  <w:style w:type="paragraph" w:styleId="Textkrper">
    <w:name w:val="Body Text"/>
    <w:basedOn w:val="Standard"/>
    <w:link w:val="TextkrperZchn"/>
    <w:uiPriority w:val="99"/>
    <w:semiHidden/>
    <w:unhideWhenUsed/>
    <w:rsid w:val="00552A15"/>
    <w:pPr>
      <w:spacing w:after="120"/>
    </w:pPr>
  </w:style>
  <w:style w:type="character" w:customStyle="1" w:styleId="TextkrperZchn">
    <w:name w:val="Textkörper Zchn"/>
    <w:basedOn w:val="Absatz-Standardschriftart"/>
    <w:link w:val="Textkrper"/>
    <w:uiPriority w:val="99"/>
    <w:semiHidden/>
    <w:rsid w:val="00552A15"/>
    <w:rPr>
      <w:rFonts w:eastAsia="MS Mincho"/>
      <w:szCs w:val="24"/>
      <w:lang w:val="de-DE" w:eastAsia="de-DE"/>
    </w:rPr>
  </w:style>
  <w:style w:type="paragraph" w:customStyle="1" w:styleId="berschrift2eigen">
    <w:name w:val="überschrift_2_eigen"/>
    <w:basedOn w:val="Standard"/>
    <w:qFormat/>
    <w:rsid w:val="005F6412"/>
    <w:rPr>
      <w:b/>
      <w:sz w:val="28"/>
      <w:lang w:val="de-CH"/>
    </w:rPr>
  </w:style>
  <w:style w:type="paragraph" w:styleId="StandardWeb">
    <w:name w:val="Normal (Web)"/>
    <w:basedOn w:val="Standard"/>
    <w:uiPriority w:val="99"/>
    <w:unhideWhenUsed/>
    <w:rsid w:val="00003D68"/>
    <w:pPr>
      <w:spacing w:before="100" w:beforeAutospacing="1" w:after="100" w:afterAutospacing="1"/>
    </w:pPr>
    <w:rPr>
      <w:rFonts w:eastAsia="Times New Roman"/>
      <w:lang w:val="de-CH" w:eastAsia="de-CH"/>
    </w:rPr>
  </w:style>
  <w:style w:type="character" w:styleId="Fett">
    <w:name w:val="Strong"/>
    <w:basedOn w:val="Absatz-Standardschriftart"/>
    <w:uiPriority w:val="22"/>
    <w:qFormat/>
    <w:rsid w:val="00003D68"/>
    <w:rPr>
      <w:b/>
      <w:bCs/>
    </w:rPr>
  </w:style>
  <w:style w:type="character" w:styleId="Hervorhebung">
    <w:name w:val="Emphasis"/>
    <w:basedOn w:val="Absatz-Standardschriftart"/>
    <w:uiPriority w:val="20"/>
    <w:qFormat/>
    <w:rsid w:val="00003D68"/>
    <w:rPr>
      <w:i/>
      <w:iCs/>
    </w:rPr>
  </w:style>
  <w:style w:type="paragraph" w:styleId="Kopfzeile">
    <w:name w:val="header"/>
    <w:basedOn w:val="Standard"/>
    <w:link w:val="KopfzeileZchn"/>
    <w:unhideWhenUsed/>
    <w:rsid w:val="000B16F9"/>
    <w:pPr>
      <w:tabs>
        <w:tab w:val="center" w:pos="4536"/>
        <w:tab w:val="right" w:pos="9072"/>
      </w:tabs>
    </w:pPr>
  </w:style>
  <w:style w:type="character" w:customStyle="1" w:styleId="KopfzeileZchn">
    <w:name w:val="Kopfzeile Zchn"/>
    <w:basedOn w:val="Absatz-Standardschriftart"/>
    <w:link w:val="Kopfzeile"/>
    <w:rsid w:val="000B16F9"/>
    <w:rPr>
      <w:rFonts w:eastAsia="MS Mincho"/>
      <w:szCs w:val="24"/>
      <w:lang w:val="de-DE" w:eastAsia="de-DE"/>
    </w:rPr>
  </w:style>
  <w:style w:type="paragraph" w:styleId="Fuzeile">
    <w:name w:val="footer"/>
    <w:basedOn w:val="Standard"/>
    <w:link w:val="FuzeileZchn"/>
    <w:uiPriority w:val="99"/>
    <w:unhideWhenUsed/>
    <w:rsid w:val="000B16F9"/>
    <w:pPr>
      <w:tabs>
        <w:tab w:val="center" w:pos="4536"/>
        <w:tab w:val="right" w:pos="9072"/>
      </w:tabs>
    </w:pPr>
  </w:style>
  <w:style w:type="character" w:customStyle="1" w:styleId="FuzeileZchn">
    <w:name w:val="Fußzeile Zchn"/>
    <w:basedOn w:val="Absatz-Standardschriftart"/>
    <w:link w:val="Fuzeile"/>
    <w:uiPriority w:val="99"/>
    <w:rsid w:val="000B16F9"/>
    <w:rPr>
      <w:rFonts w:eastAsia="MS Mincho"/>
      <w:szCs w:val="24"/>
      <w:lang w:val="de-DE" w:eastAsia="de-DE"/>
    </w:rPr>
  </w:style>
  <w:style w:type="paragraph" w:styleId="Sprechblasentext">
    <w:name w:val="Balloon Text"/>
    <w:basedOn w:val="Standard"/>
    <w:link w:val="SprechblasentextZchn"/>
    <w:uiPriority w:val="99"/>
    <w:semiHidden/>
    <w:unhideWhenUsed/>
    <w:rsid w:val="000B16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16F9"/>
    <w:rPr>
      <w:rFonts w:ascii="Tahoma" w:eastAsia="MS Mincho" w:hAnsi="Tahoma" w:cs="Tahoma"/>
      <w:sz w:val="16"/>
      <w:szCs w:val="16"/>
      <w:lang w:val="de-DE" w:eastAsia="de-DE"/>
    </w:rPr>
  </w:style>
  <w:style w:type="character" w:styleId="Seitenzahl">
    <w:name w:val="page number"/>
    <w:basedOn w:val="Absatz-Standardschriftart"/>
    <w:rsid w:val="000B16F9"/>
  </w:style>
  <w:style w:type="character" w:styleId="Hyperlink">
    <w:name w:val="Hyperlink"/>
    <w:basedOn w:val="Absatz-Standardschriftart"/>
    <w:uiPriority w:val="99"/>
    <w:unhideWhenUsed/>
    <w:rsid w:val="009A52E5"/>
    <w:rPr>
      <w:color w:val="0000FF"/>
      <w:u w:val="single"/>
    </w:rPr>
  </w:style>
  <w:style w:type="character" w:styleId="Zeilennummer">
    <w:name w:val="line number"/>
    <w:basedOn w:val="Absatz-Standardschriftart"/>
    <w:uiPriority w:val="99"/>
    <w:semiHidden/>
    <w:unhideWhenUsed/>
    <w:rsid w:val="00A2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94908">
      <w:bodyDiv w:val="1"/>
      <w:marLeft w:val="0"/>
      <w:marRight w:val="0"/>
      <w:marTop w:val="0"/>
      <w:marBottom w:val="0"/>
      <w:divBdr>
        <w:top w:val="none" w:sz="0" w:space="0" w:color="auto"/>
        <w:left w:val="none" w:sz="0" w:space="0" w:color="auto"/>
        <w:bottom w:val="none" w:sz="0" w:space="0" w:color="auto"/>
        <w:right w:val="none" w:sz="0" w:space="0" w:color="auto"/>
      </w:divBdr>
    </w:div>
    <w:div w:id="18558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hevieweast.files.wordpress.com/2012/04/milosevic-speech1.jp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riwe.at/jugoslawien/krieg/propag/milosevic.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7816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9038</CharactersWithSpaces>
  <SharedDoc>false</SharedDoc>
  <HLinks>
    <vt:vector size="12" baseType="variant">
      <vt:variant>
        <vt:i4>1245205</vt:i4>
      </vt:variant>
      <vt:variant>
        <vt:i4>3</vt:i4>
      </vt:variant>
      <vt:variant>
        <vt:i4>0</vt:i4>
      </vt:variant>
      <vt:variant>
        <vt:i4>5</vt:i4>
      </vt:variant>
      <vt:variant>
        <vt:lpwstr>http://thevieweast.files.wordpress.com/2012/04/milosevic-speech1.jpg</vt:lpwstr>
      </vt:variant>
      <vt:variant>
        <vt:lpwstr/>
      </vt:variant>
      <vt:variant>
        <vt:i4>8061043</vt:i4>
      </vt:variant>
      <vt:variant>
        <vt:i4>0</vt:i4>
      </vt:variant>
      <vt:variant>
        <vt:i4>0</vt:i4>
      </vt:variant>
      <vt:variant>
        <vt:i4>5</vt:i4>
      </vt:variant>
      <vt:variant>
        <vt:lpwstr>http://www.friwe.at/jugoslawien/krieg/propag/milosevic.htm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Utz</dc:creator>
  <cp:keywords/>
  <cp:lastModifiedBy>Dominik Sauerländer</cp:lastModifiedBy>
  <cp:revision>2</cp:revision>
  <dcterms:created xsi:type="dcterms:W3CDTF">2025-07-05T22:20:00Z</dcterms:created>
  <dcterms:modified xsi:type="dcterms:W3CDTF">2025-07-05T22:20:00Z</dcterms:modified>
</cp:coreProperties>
</file>