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550A9" w14:textId="43362FBE" w:rsidR="00165F05" w:rsidRPr="00041F9A" w:rsidRDefault="00165F05" w:rsidP="00A14888">
      <w:pPr>
        <w:spacing w:after="120" w:line="276" w:lineRule="auto"/>
        <w:ind w:right="686"/>
        <w:rPr>
          <w:rFonts w:ascii="Arial" w:hAnsi="Arial" w:cs="Arial"/>
          <w:lang w:val="de-DE"/>
        </w:rPr>
      </w:pPr>
    </w:p>
    <w:p w14:paraId="033FC297" w14:textId="2765EB79" w:rsidR="00B10673" w:rsidRPr="00041F9A" w:rsidRDefault="000A3654" w:rsidP="00A14888">
      <w:pPr>
        <w:spacing w:after="120" w:line="276" w:lineRule="auto"/>
        <w:ind w:right="686"/>
        <w:rPr>
          <w:rFonts w:ascii="Arial" w:hAnsi="Arial" w:cs="Arial"/>
          <w:lang w:val="de-DE"/>
        </w:rPr>
      </w:pPr>
      <w:r w:rsidRPr="00041F9A">
        <w:rPr>
          <w:rFonts w:ascii="Arial" w:hAnsi="Arial" w:cs="Arial"/>
          <w:lang w:val="de-DE"/>
        </w:rPr>
        <w:t>Entdeckungen</w:t>
      </w:r>
      <w:r w:rsidR="00B10673" w:rsidRPr="00041F9A">
        <w:rPr>
          <w:rFonts w:ascii="Arial" w:hAnsi="Arial" w:cs="Arial"/>
          <w:lang w:val="de-DE"/>
        </w:rPr>
        <w:t xml:space="preserve"> </w:t>
      </w:r>
      <w:r w:rsidR="000F7DEF" w:rsidRPr="00041F9A">
        <w:rPr>
          <w:rFonts w:ascii="Arial" w:hAnsi="Arial" w:cs="Arial"/>
          <w:lang w:val="de-DE"/>
        </w:rPr>
        <w:t>2</w:t>
      </w:r>
      <w:r w:rsidR="00B10673" w:rsidRPr="00041F9A">
        <w:rPr>
          <w:rFonts w:ascii="Arial" w:hAnsi="Arial" w:cs="Arial"/>
          <w:lang w:val="de-DE"/>
        </w:rPr>
        <w:t xml:space="preserve">: </w:t>
      </w:r>
      <w:r w:rsidR="000F7DEF" w:rsidRPr="00041F9A">
        <w:rPr>
          <w:rFonts w:ascii="Arial" w:hAnsi="Arial" w:cs="Arial"/>
          <w:lang w:val="de-DE"/>
        </w:rPr>
        <w:t>Vorgeschichte</w:t>
      </w:r>
    </w:p>
    <w:p w14:paraId="241636C4" w14:textId="1CBC7563" w:rsidR="009F035F" w:rsidRPr="00041F9A" w:rsidRDefault="00B10673" w:rsidP="00A14888">
      <w:pPr>
        <w:spacing w:after="120" w:line="276" w:lineRule="auto"/>
        <w:ind w:right="686"/>
        <w:jc w:val="both"/>
        <w:rPr>
          <w:rFonts w:ascii="Arial" w:hAnsi="Arial" w:cs="Arial"/>
          <w:lang w:val="de-DE"/>
        </w:rPr>
      </w:pPr>
      <w:r w:rsidRPr="00041F9A">
        <w:rPr>
          <w:rFonts w:ascii="Arial" w:hAnsi="Arial" w:cs="Arial"/>
          <w:lang w:val="de-DE"/>
        </w:rPr>
        <w:t xml:space="preserve">Kapitel </w:t>
      </w:r>
      <w:r w:rsidR="00B0456E" w:rsidRPr="00041F9A">
        <w:rPr>
          <w:rFonts w:ascii="Arial" w:hAnsi="Arial" w:cs="Arial"/>
          <w:lang w:val="de-DE"/>
        </w:rPr>
        <w:t>1</w:t>
      </w:r>
      <w:r w:rsidRPr="00041F9A">
        <w:rPr>
          <w:rFonts w:ascii="Arial" w:hAnsi="Arial" w:cs="Arial"/>
          <w:lang w:val="de-DE"/>
        </w:rPr>
        <w:t xml:space="preserve">: </w:t>
      </w:r>
      <w:r w:rsidR="00B0456E" w:rsidRPr="00041F9A">
        <w:rPr>
          <w:rFonts w:ascii="Arial" w:hAnsi="Arial" w:cs="Arial"/>
          <w:lang w:val="de-DE"/>
        </w:rPr>
        <w:t>Entwicklung</w:t>
      </w:r>
    </w:p>
    <w:p w14:paraId="5A09B93E" w14:textId="42146281" w:rsidR="005D33B1" w:rsidRPr="00041F9A" w:rsidRDefault="005D33B1" w:rsidP="00A14888">
      <w:pPr>
        <w:spacing w:after="120" w:line="276" w:lineRule="auto"/>
        <w:ind w:right="686"/>
        <w:jc w:val="both"/>
        <w:rPr>
          <w:rFonts w:ascii="Arial" w:hAnsi="Arial" w:cs="Arial"/>
          <w:lang w:val="de-DE"/>
        </w:rPr>
      </w:pPr>
    </w:p>
    <w:p w14:paraId="2313C6AE" w14:textId="77777777" w:rsidR="005D33B1" w:rsidRPr="00041F9A" w:rsidRDefault="005D33B1" w:rsidP="00A14888">
      <w:pPr>
        <w:spacing w:after="120" w:line="276" w:lineRule="auto"/>
        <w:ind w:right="686"/>
        <w:jc w:val="both"/>
        <w:rPr>
          <w:rFonts w:ascii="Arial" w:hAnsi="Arial" w:cs="Arial"/>
          <w:lang w:val="de-DE"/>
        </w:rPr>
      </w:pPr>
    </w:p>
    <w:tbl>
      <w:tblPr>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64"/>
        <w:gridCol w:w="1395"/>
        <w:gridCol w:w="4292"/>
        <w:gridCol w:w="4784"/>
      </w:tblGrid>
      <w:tr w:rsidR="00993239" w:rsidRPr="00041F9A" w14:paraId="23C60BC6" w14:textId="77777777" w:rsidTr="00993239">
        <w:tc>
          <w:tcPr>
            <w:tcW w:w="864" w:type="dxa"/>
            <w:tcBorders>
              <w:bottom w:val="single" w:sz="12" w:space="0" w:color="auto"/>
            </w:tcBorders>
            <w:shd w:val="clear" w:color="auto" w:fill="CCCCCC"/>
          </w:tcPr>
          <w:p w14:paraId="01311A35" w14:textId="77777777" w:rsidR="00041F9A" w:rsidRPr="00041F9A" w:rsidRDefault="00041F9A" w:rsidP="009D2E06">
            <w:pPr>
              <w:spacing w:before="120"/>
              <w:rPr>
                <w:rFonts w:ascii="Arial" w:hAnsi="Arial" w:cs="Arial"/>
              </w:rPr>
            </w:pPr>
            <w:r w:rsidRPr="00041F9A">
              <w:rPr>
                <w:rFonts w:ascii="Arial" w:hAnsi="Arial" w:cs="Arial"/>
              </w:rPr>
              <w:t xml:space="preserve">20 Min </w:t>
            </w:r>
          </w:p>
        </w:tc>
        <w:tc>
          <w:tcPr>
            <w:tcW w:w="1395" w:type="dxa"/>
            <w:tcBorders>
              <w:bottom w:val="single" w:sz="12" w:space="0" w:color="auto"/>
            </w:tcBorders>
            <w:shd w:val="clear" w:color="auto" w:fill="CCCCCC"/>
          </w:tcPr>
          <w:p w14:paraId="53C70EB6" w14:textId="77777777" w:rsidR="00041F9A" w:rsidRPr="00041F9A" w:rsidRDefault="00041F9A" w:rsidP="009D2E06">
            <w:pPr>
              <w:pStyle w:val="Kopfzeile"/>
              <w:tabs>
                <w:tab w:val="clear" w:pos="4536"/>
                <w:tab w:val="clear" w:pos="9072"/>
              </w:tabs>
              <w:spacing w:before="120"/>
              <w:rPr>
                <w:rFonts w:ascii="Arial" w:hAnsi="Arial" w:cs="Arial"/>
              </w:rPr>
            </w:pPr>
            <w:r w:rsidRPr="00041F9A">
              <w:rPr>
                <w:rFonts w:ascii="Arial" w:hAnsi="Arial" w:cs="Arial"/>
              </w:rPr>
              <w:t xml:space="preserve">Einzelarbeit </w:t>
            </w:r>
          </w:p>
        </w:tc>
        <w:tc>
          <w:tcPr>
            <w:tcW w:w="4292" w:type="dxa"/>
            <w:tcBorders>
              <w:bottom w:val="single" w:sz="12" w:space="0" w:color="auto"/>
            </w:tcBorders>
            <w:shd w:val="clear" w:color="auto" w:fill="CCCCCC"/>
          </w:tcPr>
          <w:p w14:paraId="168C4373" w14:textId="77777777" w:rsidR="00041F9A" w:rsidRPr="00041F9A" w:rsidRDefault="00041F9A" w:rsidP="009D2E06">
            <w:pPr>
              <w:pStyle w:val="Kopfzeile"/>
              <w:tabs>
                <w:tab w:val="clear" w:pos="4536"/>
                <w:tab w:val="clear" w:pos="9072"/>
              </w:tabs>
              <w:spacing w:before="120"/>
              <w:rPr>
                <w:rFonts w:ascii="Arial" w:eastAsia="Times" w:hAnsi="Arial" w:cs="Arial"/>
                <w:lang w:val="de-DE"/>
              </w:rPr>
            </w:pPr>
            <w:r w:rsidRPr="00041F9A">
              <w:rPr>
                <w:rFonts w:ascii="Arial" w:eastAsia="Times" w:hAnsi="Arial" w:cs="Arial"/>
                <w:lang w:val="de-DE"/>
              </w:rPr>
              <w:t>Text verstehen, Zusammenhänge erkennen</w:t>
            </w:r>
          </w:p>
        </w:tc>
        <w:tc>
          <w:tcPr>
            <w:tcW w:w="4784" w:type="dxa"/>
            <w:tcBorders>
              <w:bottom w:val="single" w:sz="12" w:space="0" w:color="auto"/>
            </w:tcBorders>
            <w:shd w:val="clear" w:color="auto" w:fill="CCCCCC"/>
          </w:tcPr>
          <w:p w14:paraId="1E043DDD" w14:textId="77777777" w:rsidR="00041F9A" w:rsidRPr="00041F9A" w:rsidRDefault="00041F9A" w:rsidP="009D2E06">
            <w:pPr>
              <w:spacing w:before="120"/>
              <w:rPr>
                <w:rFonts w:ascii="Arial" w:hAnsi="Arial" w:cs="Arial"/>
              </w:rPr>
            </w:pPr>
            <w:r w:rsidRPr="00041F9A">
              <w:rPr>
                <w:rFonts w:ascii="Arial" w:hAnsi="Arial" w:cs="Arial"/>
              </w:rPr>
              <w:t>Arbeitsblatt,</w:t>
            </w:r>
            <w:r w:rsidRPr="00041F9A">
              <w:rPr>
                <w:rFonts w:ascii="Arial" w:hAnsi="Arial" w:cs="Arial"/>
                <w:i/>
              </w:rPr>
              <w:t xml:space="preserve"> Lösung</w:t>
            </w:r>
          </w:p>
        </w:tc>
      </w:tr>
      <w:tr w:rsidR="00993239" w:rsidRPr="00041F9A" w14:paraId="45554C29" w14:textId="77777777" w:rsidTr="00993239">
        <w:tc>
          <w:tcPr>
            <w:tcW w:w="11335" w:type="dxa"/>
            <w:gridSpan w:val="4"/>
            <w:tcBorders>
              <w:top w:val="single" w:sz="12" w:space="0" w:color="auto"/>
              <w:left w:val="single" w:sz="12" w:space="0" w:color="auto"/>
              <w:bottom w:val="single" w:sz="12" w:space="0" w:color="auto"/>
              <w:right w:val="single" w:sz="12" w:space="0" w:color="auto"/>
            </w:tcBorders>
            <w:shd w:val="clear" w:color="auto" w:fill="CCCCCC"/>
          </w:tcPr>
          <w:p w14:paraId="7FBE5F27" w14:textId="77777777" w:rsidR="00041F9A" w:rsidRPr="00993239" w:rsidRDefault="00041F9A" w:rsidP="009D2E06">
            <w:pPr>
              <w:pStyle w:val="berschrift4"/>
              <w:rPr>
                <w:rFonts w:ascii="Arial" w:hAnsi="Arial" w:cs="Arial"/>
                <w:szCs w:val="32"/>
              </w:rPr>
            </w:pPr>
            <w:r w:rsidRPr="00993239">
              <w:rPr>
                <w:rFonts w:ascii="Arial" w:hAnsi="Arial" w:cs="Arial"/>
                <w:szCs w:val="32"/>
              </w:rPr>
              <w:t>1492 – ein Wendejahr in der Geschichte?</w:t>
            </w:r>
          </w:p>
        </w:tc>
      </w:tr>
    </w:tbl>
    <w:p w14:paraId="7457976F" w14:textId="6F549F63" w:rsidR="00041F9A" w:rsidRDefault="00041F9A" w:rsidP="00041F9A">
      <w:pPr>
        <w:pStyle w:val="berschrift5"/>
        <w:rPr>
          <w:rFonts w:ascii="Arial" w:hAnsi="Arial" w:cs="Arial"/>
        </w:rPr>
      </w:pPr>
    </w:p>
    <w:p w14:paraId="1C739A98" w14:textId="77777777" w:rsidR="00041F9A" w:rsidRPr="00041F9A" w:rsidRDefault="00041F9A" w:rsidP="00041F9A"/>
    <w:p w14:paraId="5F5975A8" w14:textId="77777777" w:rsidR="00041F9A" w:rsidRPr="00041F9A" w:rsidRDefault="00041F9A" w:rsidP="00041F9A">
      <w:pPr>
        <w:rPr>
          <w:rFonts w:ascii="Arial" w:hAnsi="Arial" w:cs="Arial"/>
        </w:rPr>
      </w:pPr>
      <w:r w:rsidRPr="00041F9A">
        <w:rPr>
          <w:rFonts w:ascii="Arial" w:hAnsi="Arial" w:cs="Arial"/>
        </w:rPr>
        <w:t xml:space="preserve">Lies die folgende Dokumentation aufmerksam. Bereite dich darauf vor, an der Wandtafel eine Zusammenstellung der wichtigsten Elemente auszufüllen. </w:t>
      </w:r>
    </w:p>
    <w:p w14:paraId="0603A373" w14:textId="77777777" w:rsidR="00041F9A" w:rsidRPr="00041F9A" w:rsidRDefault="00041F9A" w:rsidP="00041F9A">
      <w:pPr>
        <w:rPr>
          <w:rFonts w:ascii="Arial" w:hAnsi="Arial" w:cs="Arial"/>
        </w:rPr>
      </w:pPr>
    </w:p>
    <w:p w14:paraId="54A21817" w14:textId="77777777" w:rsidR="00041F9A" w:rsidRPr="00041F9A" w:rsidRDefault="00041F9A" w:rsidP="00041F9A">
      <w:pPr>
        <w:pStyle w:val="berschrift6"/>
        <w:rPr>
          <w:rFonts w:ascii="Arial" w:hAnsi="Arial" w:cs="Arial"/>
        </w:rPr>
      </w:pPr>
      <w:r w:rsidRPr="00041F9A">
        <w:rPr>
          <w:rFonts w:ascii="Arial" w:hAnsi="Arial" w:cs="Arial"/>
        </w:rPr>
        <w:t>Die Entdeckungen begannen schon vor 1492</w:t>
      </w:r>
    </w:p>
    <w:p w14:paraId="698315BA" w14:textId="77777777" w:rsidR="00041F9A" w:rsidRPr="00041F9A" w:rsidRDefault="00041F9A" w:rsidP="00041F9A">
      <w:pPr>
        <w:jc w:val="both"/>
        <w:rPr>
          <w:rFonts w:ascii="Arial" w:hAnsi="Arial" w:cs="Arial"/>
        </w:rPr>
      </w:pPr>
      <w:r w:rsidRPr="00041F9A">
        <w:rPr>
          <w:rFonts w:ascii="Arial" w:hAnsi="Arial" w:cs="Arial"/>
        </w:rPr>
        <w:t xml:space="preserve">Im Jahr 1492 entdeckte Kolumbus Amerika. Aber seine Entdeckungsfahrt war nicht die erste; seitdem die Osmanen den Landweg zwischen Europa und Indien kontrollierten, hatten portugiesische und spanische Seefahrer versucht, um Afrika herum nach Indien zu gelangen. Auch auf der Route nach Westen hatten schon andere portugiesische Seefahrer ihr Glück versucht, aber nicht gefunden.  </w:t>
      </w:r>
    </w:p>
    <w:p w14:paraId="64E56592" w14:textId="77777777" w:rsidR="00041F9A" w:rsidRPr="00041F9A" w:rsidRDefault="00041F9A" w:rsidP="00041F9A">
      <w:pPr>
        <w:jc w:val="both"/>
        <w:rPr>
          <w:rFonts w:ascii="Arial" w:hAnsi="Arial" w:cs="Arial"/>
        </w:rPr>
      </w:pPr>
      <w:r w:rsidRPr="00041F9A">
        <w:rPr>
          <w:rFonts w:ascii="Arial" w:hAnsi="Arial" w:cs="Arial"/>
        </w:rPr>
        <w:t>Doch all diese portugiesischen und spanischen Entdeckungsfahrten waren nicht der erste Aufbruch Europas. Dieser erfolgte schon früher: Es «schlägt die Geburtsstunde Europas, dieses ungeheuerlichen Werkzeugs der Weltgeschichte, nicht im Jahr 1400 [...], sondern mindestens zwei- bis dreihundert Jahre vorher [...]», schrieb der französische Gelehrte Fernand Braudel.</w:t>
      </w:r>
    </w:p>
    <w:p w14:paraId="4F768C8C" w14:textId="77777777" w:rsidR="00041F9A" w:rsidRPr="00041F9A" w:rsidRDefault="00041F9A" w:rsidP="00041F9A">
      <w:pPr>
        <w:jc w:val="both"/>
        <w:rPr>
          <w:rFonts w:ascii="Arial" w:hAnsi="Arial" w:cs="Arial"/>
        </w:rPr>
      </w:pPr>
    </w:p>
    <w:p w14:paraId="11FAB007" w14:textId="77777777" w:rsidR="00041F9A" w:rsidRPr="00041F9A" w:rsidRDefault="00041F9A" w:rsidP="00041F9A">
      <w:pPr>
        <w:pStyle w:val="Textkrper2"/>
        <w:spacing w:after="120"/>
        <w:rPr>
          <w:rFonts w:ascii="Arial" w:hAnsi="Arial" w:cs="Arial"/>
          <w:szCs w:val="24"/>
        </w:rPr>
      </w:pPr>
      <w:r w:rsidRPr="00041F9A">
        <w:rPr>
          <w:rFonts w:ascii="Arial" w:hAnsi="Arial" w:cs="Arial"/>
          <w:szCs w:val="24"/>
        </w:rPr>
        <w:t>Der Aufbruch begann um 1200; eine Reihe von wichtigen Erfindungen und Erneuerungen bahnten den Weg:</w:t>
      </w:r>
    </w:p>
    <w:p w14:paraId="593FB5DD" w14:textId="77777777" w:rsidR="00041F9A" w:rsidRPr="00041F9A" w:rsidRDefault="00041F9A" w:rsidP="00041F9A">
      <w:pPr>
        <w:pStyle w:val="Aufzhlungszeichen"/>
        <w:tabs>
          <w:tab w:val="clear" w:pos="360"/>
          <w:tab w:val="num" w:pos="284"/>
        </w:tabs>
        <w:spacing w:after="120"/>
        <w:jc w:val="both"/>
        <w:rPr>
          <w:rFonts w:ascii="Arial" w:hAnsi="Arial" w:cs="Arial"/>
          <w:szCs w:val="24"/>
          <w:lang w:val="de-CH"/>
        </w:rPr>
      </w:pPr>
      <w:r w:rsidRPr="00041F9A">
        <w:rPr>
          <w:rFonts w:ascii="Arial" w:hAnsi="Arial" w:cs="Arial"/>
          <w:i/>
          <w:szCs w:val="24"/>
          <w:lang w:val="de-CH"/>
        </w:rPr>
        <w:t>Wassermühlen:</w:t>
      </w:r>
      <w:r w:rsidRPr="00041F9A">
        <w:rPr>
          <w:rFonts w:ascii="Arial" w:hAnsi="Arial" w:cs="Arial"/>
          <w:szCs w:val="24"/>
          <w:lang w:val="de-CH"/>
        </w:rPr>
        <w:t xml:space="preserve"> Erstmals konnte der Mensch neben dem Feuer eine fremde Energie für die Produktion von Nahrungsmitteln nutzen. </w:t>
      </w:r>
    </w:p>
    <w:p w14:paraId="7C30B766" w14:textId="77777777" w:rsidR="00041F9A" w:rsidRPr="00041F9A" w:rsidRDefault="00041F9A" w:rsidP="00041F9A">
      <w:pPr>
        <w:pStyle w:val="Aufzhlungszeichen"/>
        <w:tabs>
          <w:tab w:val="clear" w:pos="360"/>
          <w:tab w:val="num" w:pos="284"/>
        </w:tabs>
        <w:spacing w:after="120"/>
        <w:jc w:val="both"/>
        <w:rPr>
          <w:rFonts w:ascii="Arial" w:hAnsi="Arial" w:cs="Arial"/>
          <w:szCs w:val="24"/>
          <w:lang w:val="de-CH"/>
        </w:rPr>
      </w:pPr>
      <w:r w:rsidRPr="00041F9A">
        <w:rPr>
          <w:rFonts w:ascii="Arial" w:hAnsi="Arial" w:cs="Arial"/>
          <w:i/>
          <w:szCs w:val="24"/>
          <w:lang w:val="de-CH"/>
        </w:rPr>
        <w:t>Pferde als Zugtiere:</w:t>
      </w:r>
      <w:r w:rsidRPr="00041F9A">
        <w:rPr>
          <w:rFonts w:ascii="Arial" w:hAnsi="Arial" w:cs="Arial"/>
          <w:szCs w:val="24"/>
          <w:lang w:val="de-CH"/>
        </w:rPr>
        <w:t xml:space="preserve"> Pferde nicht nur zum Reiten zu brauchen, sondern ihre Pferdestärken mit </w:t>
      </w:r>
      <w:proofErr w:type="gramStart"/>
      <w:r w:rsidRPr="00041F9A">
        <w:rPr>
          <w:rFonts w:ascii="Arial" w:hAnsi="Arial" w:cs="Arial"/>
          <w:szCs w:val="24"/>
          <w:lang w:val="de-CH"/>
        </w:rPr>
        <w:t>einem</w:t>
      </w:r>
      <w:proofErr w:type="gramEnd"/>
      <w:r w:rsidRPr="00041F9A">
        <w:rPr>
          <w:rFonts w:ascii="Arial" w:hAnsi="Arial" w:cs="Arial"/>
          <w:szCs w:val="24"/>
          <w:lang w:val="de-CH"/>
        </w:rPr>
        <w:t xml:space="preserve"> um den Hals gelegten Kummet zum Ziehen von Pflügen zu verwenden, war eine neue Entdeckung um 1200. Nun konnten Pflüge aus Eisen eingesetzt werden, welche den Boden in grösserer Tiefe umgruben. </w:t>
      </w:r>
    </w:p>
    <w:p w14:paraId="73F8B545" w14:textId="77777777" w:rsidR="00041F9A" w:rsidRPr="00041F9A" w:rsidRDefault="00041F9A" w:rsidP="00041F9A">
      <w:pPr>
        <w:pStyle w:val="Aufzhlungszeichen"/>
        <w:tabs>
          <w:tab w:val="clear" w:pos="360"/>
          <w:tab w:val="num" w:pos="284"/>
        </w:tabs>
        <w:spacing w:after="120"/>
        <w:jc w:val="both"/>
        <w:rPr>
          <w:rFonts w:ascii="Arial" w:hAnsi="Arial" w:cs="Arial"/>
          <w:szCs w:val="24"/>
          <w:lang w:val="de-CH"/>
        </w:rPr>
      </w:pPr>
      <w:proofErr w:type="spellStart"/>
      <w:r w:rsidRPr="00041F9A">
        <w:rPr>
          <w:rFonts w:ascii="Arial" w:hAnsi="Arial" w:cs="Arial"/>
          <w:i/>
          <w:szCs w:val="24"/>
          <w:lang w:val="de-CH"/>
        </w:rPr>
        <w:t>Dreizelgenwirtschaft</w:t>
      </w:r>
      <w:proofErr w:type="spellEnd"/>
      <w:r w:rsidRPr="00041F9A">
        <w:rPr>
          <w:rFonts w:ascii="Arial" w:hAnsi="Arial" w:cs="Arial"/>
          <w:i/>
          <w:szCs w:val="24"/>
          <w:lang w:val="de-CH"/>
        </w:rPr>
        <w:t>:</w:t>
      </w:r>
      <w:r w:rsidRPr="00041F9A">
        <w:rPr>
          <w:rFonts w:ascii="Arial" w:hAnsi="Arial" w:cs="Arial"/>
          <w:szCs w:val="24"/>
          <w:lang w:val="de-CH"/>
        </w:rPr>
        <w:t xml:space="preserve"> Wurden von 1200 die meisten Felder nur jedes zweite Jahr bestellt, um ihnen ein Jahr Erholung zu gönnen, ermöglichte es die </w:t>
      </w:r>
      <w:proofErr w:type="spellStart"/>
      <w:r w:rsidRPr="00041F9A">
        <w:rPr>
          <w:rFonts w:ascii="Arial" w:hAnsi="Arial" w:cs="Arial"/>
          <w:szCs w:val="24"/>
          <w:lang w:val="de-CH"/>
        </w:rPr>
        <w:t>Dreizelgenwirtschaft</w:t>
      </w:r>
      <w:proofErr w:type="spellEnd"/>
      <w:r w:rsidRPr="00041F9A">
        <w:rPr>
          <w:rFonts w:ascii="Arial" w:hAnsi="Arial" w:cs="Arial"/>
          <w:szCs w:val="24"/>
          <w:lang w:val="de-CH"/>
        </w:rPr>
        <w:t>, ein Feld zwei Jahre lang hintereinander zu bestellen und nur jedes dritte Jahr brach liegen zu lassen. Sommer- und Wintergetreide (das im Herbst gesät wurde) lösten einander ab.</w:t>
      </w:r>
    </w:p>
    <w:p w14:paraId="274F0397" w14:textId="77777777" w:rsidR="00041F9A" w:rsidRPr="00041F9A" w:rsidRDefault="00041F9A" w:rsidP="00041F9A">
      <w:pPr>
        <w:pStyle w:val="Aufzhlungszeichen"/>
        <w:tabs>
          <w:tab w:val="clear" w:pos="360"/>
          <w:tab w:val="num" w:pos="284"/>
        </w:tabs>
        <w:spacing w:after="120"/>
        <w:jc w:val="both"/>
        <w:rPr>
          <w:rFonts w:ascii="Arial" w:hAnsi="Arial" w:cs="Arial"/>
          <w:szCs w:val="24"/>
          <w:lang w:val="de-CH"/>
        </w:rPr>
      </w:pPr>
      <w:r w:rsidRPr="00041F9A">
        <w:rPr>
          <w:rFonts w:ascii="Arial" w:hAnsi="Arial" w:cs="Arial"/>
          <w:i/>
          <w:szCs w:val="24"/>
          <w:lang w:val="de-CH"/>
        </w:rPr>
        <w:t xml:space="preserve">Getreide statt Fleisch: </w:t>
      </w:r>
      <w:r w:rsidRPr="00041F9A">
        <w:rPr>
          <w:rFonts w:ascii="Arial" w:hAnsi="Arial" w:cs="Arial"/>
          <w:szCs w:val="24"/>
          <w:lang w:val="de-CH"/>
        </w:rPr>
        <w:t>Überhaupt nahm Getreide auf dem Speisezettel zu. Der Fleischkonsum ging zurück, denn immer mehr Wälder wurden gerodet und damit das Wild seltener; mit Getreide vermag man rund sieben Mal mehr Menschen zu ernähren als mit Fleisch. Die Jagd wurde zum Vorrecht der Adligen.</w:t>
      </w:r>
    </w:p>
    <w:p w14:paraId="1D498482" w14:textId="77777777" w:rsidR="00041F9A" w:rsidRPr="00041F9A" w:rsidRDefault="00041F9A" w:rsidP="00041F9A">
      <w:pPr>
        <w:pStyle w:val="Aufzhlungszeichen"/>
        <w:tabs>
          <w:tab w:val="clear" w:pos="360"/>
          <w:tab w:val="num" w:pos="284"/>
        </w:tabs>
        <w:spacing w:after="120"/>
        <w:jc w:val="both"/>
        <w:rPr>
          <w:rFonts w:ascii="Arial" w:hAnsi="Arial" w:cs="Arial"/>
          <w:szCs w:val="24"/>
          <w:lang w:val="de-CH"/>
        </w:rPr>
      </w:pPr>
      <w:r w:rsidRPr="00041F9A">
        <w:rPr>
          <w:rFonts w:ascii="Arial" w:hAnsi="Arial" w:cs="Arial"/>
          <w:i/>
          <w:szCs w:val="24"/>
          <w:lang w:val="de-CH"/>
        </w:rPr>
        <w:t xml:space="preserve">Bevölkerungswachstum: </w:t>
      </w:r>
      <w:r w:rsidRPr="00041F9A">
        <w:rPr>
          <w:rFonts w:ascii="Arial" w:hAnsi="Arial" w:cs="Arial"/>
          <w:szCs w:val="24"/>
          <w:lang w:val="de-CH"/>
        </w:rPr>
        <w:t xml:space="preserve">Denn auch die Bevölkerung nahm enorm rasch zu: Zwischen 1100 und 1300 verdreifachte sich etwa die Bevölkerung </w:t>
      </w:r>
      <w:proofErr w:type="gramStart"/>
      <w:r w:rsidRPr="00041F9A">
        <w:rPr>
          <w:rFonts w:ascii="Arial" w:hAnsi="Arial" w:cs="Arial"/>
          <w:szCs w:val="24"/>
          <w:lang w:val="de-CH"/>
        </w:rPr>
        <w:t>des heutigen England</w:t>
      </w:r>
      <w:proofErr w:type="gramEnd"/>
      <w:r w:rsidRPr="00041F9A">
        <w:rPr>
          <w:rFonts w:ascii="Arial" w:hAnsi="Arial" w:cs="Arial"/>
          <w:szCs w:val="24"/>
          <w:lang w:val="de-CH"/>
        </w:rPr>
        <w:t xml:space="preserve">, Frankreich und Deutschland auf 4.5, 21 und 14 Millionen Menschen. </w:t>
      </w:r>
    </w:p>
    <w:p w14:paraId="286D4219" w14:textId="77777777" w:rsidR="00041F9A" w:rsidRPr="00041F9A" w:rsidRDefault="00041F9A" w:rsidP="00041F9A">
      <w:pPr>
        <w:pStyle w:val="Aufzhlungszeichen"/>
        <w:tabs>
          <w:tab w:val="clear" w:pos="360"/>
          <w:tab w:val="num" w:pos="284"/>
        </w:tabs>
        <w:spacing w:after="120"/>
        <w:jc w:val="both"/>
        <w:rPr>
          <w:rFonts w:ascii="Arial" w:hAnsi="Arial" w:cs="Arial"/>
          <w:szCs w:val="24"/>
          <w:lang w:val="de-CH"/>
        </w:rPr>
      </w:pPr>
      <w:r w:rsidRPr="00041F9A">
        <w:rPr>
          <w:rFonts w:ascii="Arial" w:hAnsi="Arial" w:cs="Arial"/>
          <w:i/>
          <w:szCs w:val="24"/>
          <w:lang w:val="de-CH"/>
        </w:rPr>
        <w:t xml:space="preserve">Kreuzzüge: </w:t>
      </w:r>
      <w:r w:rsidRPr="00041F9A">
        <w:rPr>
          <w:rFonts w:ascii="Arial" w:hAnsi="Arial" w:cs="Arial"/>
          <w:szCs w:val="24"/>
          <w:lang w:val="de-CH"/>
        </w:rPr>
        <w:t xml:space="preserve">Menschen zogen aber auch in den Mittelmeerraum, angeführt von Rittern, die oft auf ihren Burgen als zweit- oder drittgeborene Söhne nicht mehr ihr Auskommen fanden. Die Kreuzzüge waren gewissermassen ein Vorbild für die Entdeckungsfahrten, weil auch hier sich religiöse und wirtschaftliche Motive mischten. </w:t>
      </w:r>
    </w:p>
    <w:p w14:paraId="028D8EE1" w14:textId="77777777" w:rsidR="00041F9A" w:rsidRPr="00041F9A" w:rsidRDefault="00041F9A" w:rsidP="00041F9A">
      <w:pPr>
        <w:pStyle w:val="Aufzhlungszeichen"/>
        <w:numPr>
          <w:ilvl w:val="0"/>
          <w:numId w:val="0"/>
        </w:numPr>
        <w:spacing w:after="120"/>
        <w:jc w:val="both"/>
        <w:rPr>
          <w:rFonts w:ascii="Arial" w:hAnsi="Arial" w:cs="Arial"/>
          <w:szCs w:val="24"/>
          <w:lang w:val="de-CH"/>
        </w:rPr>
      </w:pPr>
      <w:r w:rsidRPr="00041F9A">
        <w:rPr>
          <w:rFonts w:ascii="Arial" w:hAnsi="Arial" w:cs="Arial"/>
          <w:szCs w:val="24"/>
          <w:lang w:val="de-CH"/>
        </w:rPr>
        <w:t xml:space="preserve">Doch die Kreuzzüge erwiesen sich als Misserfolg bei der Ausdehnung Europas. Und vor allem zwei Dinge wurden in Europa knapp und verlangten diese Ausdehnung: </w:t>
      </w:r>
    </w:p>
    <w:p w14:paraId="0BAF0065" w14:textId="0B20406F" w:rsidR="00041F9A" w:rsidRPr="00041F9A" w:rsidRDefault="00041F9A" w:rsidP="00041F9A">
      <w:pPr>
        <w:pStyle w:val="Aufzhlungszeichen"/>
        <w:numPr>
          <w:ilvl w:val="0"/>
          <w:numId w:val="0"/>
        </w:numPr>
        <w:tabs>
          <w:tab w:val="left" w:pos="284"/>
        </w:tabs>
        <w:spacing w:after="120"/>
        <w:ind w:left="284" w:hanging="284"/>
        <w:jc w:val="both"/>
        <w:rPr>
          <w:rFonts w:ascii="Arial" w:hAnsi="Arial" w:cs="Arial"/>
          <w:szCs w:val="24"/>
          <w:lang w:val="de-CH"/>
        </w:rPr>
      </w:pPr>
      <w:r w:rsidRPr="00041F9A">
        <w:rPr>
          <w:rFonts w:ascii="Arial" w:hAnsi="Arial" w:cs="Arial"/>
          <w:szCs w:val="24"/>
          <w:lang w:val="de-CH"/>
        </w:rPr>
        <w:t xml:space="preserve">1. </w:t>
      </w:r>
      <w:r w:rsidRPr="00041F9A">
        <w:rPr>
          <w:rFonts w:ascii="Arial" w:hAnsi="Arial" w:cs="Arial"/>
          <w:szCs w:val="24"/>
          <w:lang w:val="de-CH"/>
        </w:rPr>
        <w:tab/>
        <w:t xml:space="preserve">Das </w:t>
      </w:r>
      <w:r w:rsidRPr="00041F9A">
        <w:rPr>
          <w:rFonts w:ascii="Arial" w:hAnsi="Arial" w:cs="Arial"/>
          <w:b/>
          <w:szCs w:val="24"/>
          <w:lang w:val="de-CH"/>
        </w:rPr>
        <w:t>Geld</w:t>
      </w:r>
      <w:r w:rsidRPr="00041F9A">
        <w:rPr>
          <w:rFonts w:ascii="Arial" w:hAnsi="Arial" w:cs="Arial"/>
          <w:szCs w:val="24"/>
          <w:lang w:val="de-CH"/>
        </w:rPr>
        <w:t xml:space="preserve"> wurde knapp, denn die Gold- und Silberquellen in Europa erschöpften sich und der Import aus Afrika und Asien war teuer und gefährlich. Wenn aber zu wenig davon vorhanden war, konnte zu wenig Geld geprägt werden; knappes Geld wurde erst recht gehortet und stand somit nicht für den Kauf von Waren zur Verfügung. Damit drohte der Wirtschaft eine Krise. </w:t>
      </w:r>
    </w:p>
    <w:p w14:paraId="53AECE14" w14:textId="77777777" w:rsidR="00041F9A" w:rsidRPr="00041F9A" w:rsidRDefault="00041F9A" w:rsidP="00041F9A">
      <w:pPr>
        <w:pStyle w:val="Aufzhlungszeichen"/>
        <w:numPr>
          <w:ilvl w:val="0"/>
          <w:numId w:val="5"/>
        </w:numPr>
        <w:tabs>
          <w:tab w:val="left" w:pos="284"/>
        </w:tabs>
        <w:spacing w:after="120"/>
        <w:ind w:left="284" w:hanging="284"/>
        <w:jc w:val="both"/>
        <w:rPr>
          <w:rFonts w:ascii="Arial" w:hAnsi="Arial" w:cs="Arial"/>
          <w:szCs w:val="24"/>
          <w:lang w:val="de-CH"/>
        </w:rPr>
      </w:pPr>
      <w:r w:rsidRPr="00041F9A">
        <w:rPr>
          <w:rFonts w:ascii="Arial" w:hAnsi="Arial" w:cs="Arial"/>
          <w:szCs w:val="24"/>
          <w:lang w:val="de-CH"/>
        </w:rPr>
        <w:t xml:space="preserve">Ferner wurde </w:t>
      </w:r>
      <w:r w:rsidRPr="00041F9A">
        <w:rPr>
          <w:rFonts w:ascii="Arial" w:hAnsi="Arial" w:cs="Arial"/>
          <w:b/>
          <w:szCs w:val="24"/>
          <w:lang w:val="de-CH"/>
        </w:rPr>
        <w:t>Getreide</w:t>
      </w:r>
      <w:r w:rsidRPr="00041F9A">
        <w:rPr>
          <w:rFonts w:ascii="Arial" w:hAnsi="Arial" w:cs="Arial"/>
          <w:szCs w:val="24"/>
          <w:lang w:val="de-CH"/>
        </w:rPr>
        <w:t xml:space="preserve"> vor allem in den rasch wachsenden Hafenstädten des Mittelmeers knapp; ausserdem wuchs ein Hunger nach </w:t>
      </w:r>
      <w:r w:rsidRPr="00041F9A">
        <w:rPr>
          <w:rFonts w:ascii="Arial" w:hAnsi="Arial" w:cs="Arial"/>
          <w:b/>
          <w:szCs w:val="24"/>
          <w:lang w:val="de-CH"/>
        </w:rPr>
        <w:t>Zucker</w:t>
      </w:r>
      <w:r w:rsidRPr="00041F9A">
        <w:rPr>
          <w:rFonts w:ascii="Arial" w:hAnsi="Arial" w:cs="Arial"/>
          <w:szCs w:val="24"/>
          <w:lang w:val="de-CH"/>
        </w:rPr>
        <w:t xml:space="preserve">, der nicht nur den Hunger stillte, sondern auch süchtig nach Süssem machte. Getreide- und Zuckeranbau waren die Hauptmotive für die Besieglung Siziliens, dann Madeiras, der Azoren und der Kanarischen Inseln – letztere erhielten den Namen «Zuckerinsel». </w:t>
      </w:r>
    </w:p>
    <w:p w14:paraId="7424A640" w14:textId="77777777" w:rsidR="00041F9A" w:rsidRPr="00041F9A" w:rsidRDefault="00041F9A" w:rsidP="00041F9A">
      <w:pPr>
        <w:pStyle w:val="Aufzhlungszeichen"/>
        <w:numPr>
          <w:ilvl w:val="0"/>
          <w:numId w:val="0"/>
        </w:numPr>
        <w:tabs>
          <w:tab w:val="left" w:pos="284"/>
        </w:tabs>
        <w:spacing w:after="120"/>
        <w:jc w:val="both"/>
        <w:rPr>
          <w:rFonts w:ascii="Arial" w:hAnsi="Arial" w:cs="Arial"/>
          <w:szCs w:val="24"/>
          <w:lang w:val="de-CH"/>
        </w:rPr>
      </w:pPr>
      <w:r w:rsidRPr="00041F9A">
        <w:rPr>
          <w:rFonts w:ascii="Arial" w:hAnsi="Arial" w:cs="Arial"/>
          <w:szCs w:val="24"/>
          <w:lang w:val="de-CH"/>
        </w:rPr>
        <w:lastRenderedPageBreak/>
        <w:t xml:space="preserve">Mit den Entdeckungsfahrten waren die Europäer auch auf der Suche nach Geld/Gold, nach Anbaugebieten für Weizen und Zucker. </w:t>
      </w:r>
    </w:p>
    <w:p w14:paraId="3D0AE3BB" w14:textId="74A22670" w:rsidR="00041F9A" w:rsidRDefault="00041F9A" w:rsidP="00041F9A">
      <w:pPr>
        <w:pStyle w:val="Aufzhlungszeichen"/>
        <w:numPr>
          <w:ilvl w:val="0"/>
          <w:numId w:val="0"/>
        </w:numPr>
        <w:tabs>
          <w:tab w:val="left" w:pos="284"/>
        </w:tabs>
        <w:spacing w:after="120"/>
        <w:jc w:val="both"/>
        <w:rPr>
          <w:rFonts w:ascii="Arial" w:hAnsi="Arial" w:cs="Arial"/>
          <w:szCs w:val="24"/>
          <w:lang w:val="de-CH"/>
        </w:rPr>
      </w:pPr>
      <w:r w:rsidRPr="00041F9A">
        <w:rPr>
          <w:rFonts w:ascii="Arial" w:hAnsi="Arial" w:cs="Arial"/>
          <w:szCs w:val="24"/>
          <w:lang w:val="de-CH"/>
        </w:rPr>
        <w:t xml:space="preserve">Eine Menge neuer Motive – und zwei Mängel: fülle das Schema unten aus; du kannst es noch ergänzen und mit Zeichnungen versehen. </w:t>
      </w:r>
    </w:p>
    <w:p w14:paraId="0BA9970B" w14:textId="77777777" w:rsidR="00041F9A" w:rsidRPr="00041F9A" w:rsidRDefault="00041F9A" w:rsidP="00041F9A">
      <w:pPr>
        <w:pStyle w:val="Aufzhlungszeichen"/>
        <w:numPr>
          <w:ilvl w:val="0"/>
          <w:numId w:val="0"/>
        </w:numPr>
        <w:tabs>
          <w:tab w:val="left" w:pos="284"/>
        </w:tabs>
        <w:spacing w:after="120"/>
        <w:jc w:val="both"/>
        <w:rPr>
          <w:rFonts w:ascii="Arial" w:hAnsi="Arial" w:cs="Arial"/>
          <w:szCs w:val="24"/>
          <w:lang w:val="de-CH"/>
        </w:rPr>
      </w:pPr>
    </w:p>
    <w:p w14:paraId="65CF47C9" w14:textId="4CC3C8F7" w:rsidR="00041F9A" w:rsidRPr="00041F9A" w:rsidRDefault="00041F9A" w:rsidP="00041F9A">
      <w:pPr>
        <w:pStyle w:val="Aufzhlungszeichen"/>
        <w:numPr>
          <w:ilvl w:val="0"/>
          <w:numId w:val="0"/>
        </w:numPr>
        <w:spacing w:after="120"/>
        <w:jc w:val="both"/>
        <w:rPr>
          <w:rFonts w:ascii="Arial" w:hAnsi="Arial" w:cs="Arial"/>
          <w:szCs w:val="24"/>
          <w:lang w:val="de-CH"/>
        </w:rPr>
      </w:pPr>
      <w:r w:rsidRPr="00041F9A">
        <w:rPr>
          <w:rFonts w:ascii="Arial" w:hAnsi="Arial" w:cs="Arial"/>
          <w:noProof/>
          <w:szCs w:val="24"/>
        </w:rPr>
        <mc:AlternateContent>
          <mc:Choice Requires="wps">
            <w:drawing>
              <wp:anchor distT="0" distB="0" distL="114300" distR="114300" simplePos="0" relativeHeight="251660288" behindDoc="0" locked="0" layoutInCell="1" allowOverlap="1" wp14:anchorId="6E459724" wp14:editId="27BAED52">
                <wp:simplePos x="0" y="0"/>
                <wp:positionH relativeFrom="column">
                  <wp:posOffset>58379</wp:posOffset>
                </wp:positionH>
                <wp:positionV relativeFrom="paragraph">
                  <wp:posOffset>127594</wp:posOffset>
                </wp:positionV>
                <wp:extent cx="5922010" cy="2790190"/>
                <wp:effectExtent l="0" t="0" r="0" b="444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010" cy="2790190"/>
                        </a:xfrm>
                        <a:prstGeom prst="rect">
                          <a:avLst/>
                        </a:prstGeom>
                        <a:solidFill>
                          <a:srgbClr val="FFFFFF"/>
                        </a:solidFill>
                        <a:ln w="9525">
                          <a:solidFill>
                            <a:srgbClr val="000000"/>
                          </a:solidFill>
                          <a:miter lim="800000"/>
                          <a:headEnd/>
                          <a:tailEnd/>
                        </a:ln>
                      </wps:spPr>
                      <wps:txbx>
                        <w:txbxContent>
                          <w:p w14:paraId="4E55920E" w14:textId="77777777" w:rsidR="00041F9A" w:rsidRDefault="00041F9A" w:rsidP="00041F9A">
                            <w:r>
                              <w:rPr>
                                <w:noProof/>
                              </w:rPr>
                              <w:drawing>
                                <wp:inline distT="0" distB="0" distL="0" distR="0" wp14:anchorId="45F68594" wp14:editId="1D6F481F">
                                  <wp:extent cx="5729605" cy="2689225"/>
                                  <wp:effectExtent l="0" t="0" r="0" b="0"/>
                                  <wp:docPr id="7"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9605" cy="2689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459724" id="_x0000_t202" coordsize="21600,21600" o:spt="202" path="m,l,21600r21600,l21600,xe">
                <v:stroke joinstyle="miter"/>
                <v:path gradientshapeok="t" o:connecttype="rect"/>
              </v:shapetype>
              <v:shape id="Text Box 3" o:spid="_x0000_s1026" type="#_x0000_t202" style="position:absolute;left:0;text-align:left;margin-left:4.6pt;margin-top:10.05pt;width:466.3pt;height:219.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">
                <v:path arrowok="t"/>
                <v:textbox style="mso-fit-shape-to-text:t">
                  <w:txbxContent>
                    <w:p w14:paraId="4E55920E" w14:textId="77777777" w:rsidR="00041F9A" w:rsidRDefault="00041F9A" w:rsidP="00041F9A">
                      <w:r>
                        <w:rPr>
                          <w:noProof/>
                        </w:rPr>
                        <w:drawing>
                          <wp:inline distT="0" distB="0" distL="0" distR="0" wp14:anchorId="45F68594" wp14:editId="1D6F481F">
                            <wp:extent cx="5729605" cy="2689225"/>
                            <wp:effectExtent l="0" t="0" r="0" b="0"/>
                            <wp:docPr id="7"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9605" cy="2689225"/>
                                    </a:xfrm>
                                    <a:prstGeom prst="rect">
                                      <a:avLst/>
                                    </a:prstGeom>
                                    <a:noFill/>
                                    <a:ln>
                                      <a:noFill/>
                                    </a:ln>
                                  </pic:spPr>
                                </pic:pic>
                              </a:graphicData>
                            </a:graphic>
                          </wp:inline>
                        </w:drawing>
                      </w:r>
                    </w:p>
                  </w:txbxContent>
                </v:textbox>
              </v:shape>
            </w:pict>
          </mc:Fallback>
        </mc:AlternateContent>
      </w:r>
    </w:p>
    <w:p w14:paraId="5C01D577" w14:textId="66D677EE" w:rsidR="00041F9A" w:rsidRPr="00041F9A" w:rsidRDefault="00041F9A" w:rsidP="00041F9A">
      <w:pPr>
        <w:pStyle w:val="Aufzhlungszeichen"/>
        <w:numPr>
          <w:ilvl w:val="0"/>
          <w:numId w:val="0"/>
        </w:numPr>
        <w:spacing w:after="120"/>
        <w:jc w:val="both"/>
        <w:rPr>
          <w:rFonts w:ascii="Arial" w:hAnsi="Arial" w:cs="Arial"/>
          <w:szCs w:val="24"/>
          <w:lang w:val="de-CH"/>
        </w:rPr>
      </w:pPr>
    </w:p>
    <w:p w14:paraId="4D672234" w14:textId="465FC044" w:rsidR="00041F9A" w:rsidRPr="00041F9A" w:rsidRDefault="00041F9A" w:rsidP="00041F9A">
      <w:pPr>
        <w:rPr>
          <w:rFonts w:ascii="Arial" w:hAnsi="Arial" w:cs="Arial"/>
        </w:rPr>
      </w:pPr>
      <w:r w:rsidRPr="00041F9A">
        <w:rPr>
          <w:rFonts w:ascii="Arial" w:hAnsi="Arial" w:cs="Arial"/>
        </w:rPr>
        <w:br w:type="page"/>
      </w:r>
    </w:p>
    <w:p w14:paraId="0897F4EB" w14:textId="1CBE4C6D" w:rsidR="00041F9A" w:rsidRPr="00041F9A" w:rsidRDefault="00993239" w:rsidP="00041F9A">
      <w:pPr>
        <w:pBdr>
          <w:top w:val="single" w:sz="12" w:space="1" w:color="auto"/>
          <w:left w:val="single" w:sz="12" w:space="4" w:color="auto"/>
          <w:bottom w:val="single" w:sz="12" w:space="1" w:color="auto"/>
          <w:right w:val="single" w:sz="12" w:space="0" w:color="auto"/>
        </w:pBdr>
        <w:shd w:val="clear" w:color="auto" w:fill="CCCCCC"/>
        <w:spacing w:before="60" w:after="60"/>
        <w:rPr>
          <w:rFonts w:ascii="Arial" w:hAnsi="Arial" w:cs="Arial"/>
          <w:b/>
          <w:bCs/>
        </w:rPr>
      </w:pPr>
      <w:r w:rsidRPr="00041F9A">
        <w:rPr>
          <w:rFonts w:ascii="Arial" w:hAnsi="Arial" w:cs="Arial"/>
          <w:b/>
          <w:bCs/>
          <w:noProof/>
        </w:rPr>
        <w:lastRenderedPageBreak/>
        <mc:AlternateContent>
          <mc:Choice Requires="wps">
            <w:drawing>
              <wp:anchor distT="0" distB="0" distL="114300" distR="114300" simplePos="0" relativeHeight="251662336" behindDoc="0" locked="0" layoutInCell="1" allowOverlap="1" wp14:anchorId="4A335848" wp14:editId="252366E6">
                <wp:simplePos x="0" y="0"/>
                <wp:positionH relativeFrom="column">
                  <wp:posOffset>7202170</wp:posOffset>
                </wp:positionH>
                <wp:positionV relativeFrom="paragraph">
                  <wp:posOffset>7782</wp:posOffset>
                </wp:positionV>
                <wp:extent cx="178435" cy="9244330"/>
                <wp:effectExtent l="0" t="0" r="0" b="127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435" cy="92443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2EA06E" w14:textId="77777777" w:rsidR="00041F9A" w:rsidRDefault="00041F9A" w:rsidP="00041F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335848" id="_x0000_t202" coordsize="21600,21600" o:spt="202" path="m,l,21600r21600,l21600,xe">
                <v:stroke joinstyle="miter"/>
                <v:path gradientshapeok="t" o:connecttype="rect"/>
              </v:shapetype>
              <v:shape id="Text Box 5" o:spid="_x0000_s1027" type="#_x0000_t202" style="position:absolute;margin-left:567.1pt;margin-top:.6pt;width:14.05pt;height:72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" fillcolor="silver" stroked="f">
                <v:path arrowok="t"/>
                <v:textbox>
                  <w:txbxContent>
                    <w:p w14:paraId="512EA06E" w14:textId="77777777" w:rsidR="00041F9A" w:rsidRDefault="00041F9A" w:rsidP="00041F9A"/>
                  </w:txbxContent>
                </v:textbox>
              </v:shape>
            </w:pict>
          </mc:Fallback>
        </mc:AlternateContent>
      </w:r>
      <w:r w:rsidR="00041F9A" w:rsidRPr="00041F9A">
        <w:rPr>
          <w:rFonts w:ascii="Arial" w:hAnsi="Arial" w:cs="Arial"/>
          <w:b/>
          <w:bCs/>
        </w:rPr>
        <w:t xml:space="preserve">Lösung </w:t>
      </w:r>
    </w:p>
    <w:p w14:paraId="489B8E8C" w14:textId="28068237" w:rsidR="00041F9A" w:rsidRPr="00041F9A" w:rsidRDefault="00041F9A" w:rsidP="00041F9A">
      <w:pPr>
        <w:rPr>
          <w:rFonts w:ascii="Arial" w:hAnsi="Arial" w:cs="Arial"/>
        </w:rPr>
      </w:pPr>
    </w:p>
    <w:p w14:paraId="12B86D06" w14:textId="77777777" w:rsidR="00041F9A" w:rsidRPr="00041F9A" w:rsidRDefault="00041F9A" w:rsidP="00041F9A">
      <w:pPr>
        <w:rPr>
          <w:rFonts w:ascii="Arial" w:hAnsi="Arial" w:cs="Arial"/>
        </w:rPr>
      </w:pPr>
      <w:r w:rsidRPr="00041F9A">
        <w:rPr>
          <w:rFonts w:ascii="Arial" w:hAnsi="Arial" w:cs="Arial"/>
          <w:noProof/>
        </w:rPr>
        <mc:AlternateContent>
          <mc:Choice Requires="wps">
            <w:drawing>
              <wp:anchor distT="0" distB="0" distL="114300" distR="114300" simplePos="0" relativeHeight="251661312" behindDoc="0" locked="0" layoutInCell="1" allowOverlap="1" wp14:anchorId="4834CC72" wp14:editId="2C9409E8">
                <wp:simplePos x="0" y="0"/>
                <wp:positionH relativeFrom="column">
                  <wp:posOffset>-60960</wp:posOffset>
                </wp:positionH>
                <wp:positionV relativeFrom="paragraph">
                  <wp:posOffset>137795</wp:posOffset>
                </wp:positionV>
                <wp:extent cx="5951855" cy="3303270"/>
                <wp:effectExtent l="0" t="0" r="508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51855" cy="3303270"/>
                        </a:xfrm>
                        <a:prstGeom prst="rect">
                          <a:avLst/>
                        </a:prstGeom>
                        <a:solidFill>
                          <a:srgbClr val="FFFFFF"/>
                        </a:solidFill>
                        <a:ln w="9525">
                          <a:solidFill>
                            <a:srgbClr val="000000"/>
                          </a:solidFill>
                          <a:miter lim="800000"/>
                          <a:headEnd/>
                          <a:tailEnd/>
                        </a:ln>
                      </wps:spPr>
                      <wps:txbx>
                        <w:txbxContent>
                          <w:p w14:paraId="5CBF2204" w14:textId="77777777" w:rsidR="00041F9A" w:rsidRDefault="00041F9A" w:rsidP="00041F9A">
                            <w:r>
                              <w:rPr>
                                <w:noProof/>
                              </w:rPr>
                              <w:drawing>
                                <wp:inline distT="0" distB="0" distL="0" distR="0" wp14:anchorId="3EFB5116" wp14:editId="4A627D67">
                                  <wp:extent cx="5975350" cy="3202305"/>
                                  <wp:effectExtent l="0" t="0" r="0" b="0"/>
                                  <wp:docPr id="13"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5350" cy="32023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34CC72" id="Text Box 4" o:spid="_x0000_s1028" type="#_x0000_t202" style="position:absolute;margin-left:-4.8pt;margin-top:10.85pt;width:468.65pt;height:260.1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">
                <v:path arrowok="t"/>
                <v:textbox style="mso-fit-shape-to-text:t">
                  <w:txbxContent>
                    <w:p w14:paraId="5CBF2204" w14:textId="77777777" w:rsidR="00041F9A" w:rsidRDefault="00041F9A" w:rsidP="00041F9A">
                      <w:r>
                        <w:rPr>
                          <w:noProof/>
                        </w:rPr>
                        <w:drawing>
                          <wp:inline distT="0" distB="0" distL="0" distR="0" wp14:anchorId="3EFB5116" wp14:editId="4A627D67">
                            <wp:extent cx="5975350" cy="3202305"/>
                            <wp:effectExtent l="0" t="0" r="0" b="0"/>
                            <wp:docPr id="13"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5350" cy="3202305"/>
                                    </a:xfrm>
                                    <a:prstGeom prst="rect">
                                      <a:avLst/>
                                    </a:prstGeom>
                                    <a:noFill/>
                                    <a:ln>
                                      <a:noFill/>
                                    </a:ln>
                                  </pic:spPr>
                                </pic:pic>
                              </a:graphicData>
                            </a:graphic>
                          </wp:inline>
                        </w:drawing>
                      </w:r>
                    </w:p>
                  </w:txbxContent>
                </v:textbox>
              </v:shape>
            </w:pict>
          </mc:Fallback>
        </mc:AlternateContent>
      </w:r>
    </w:p>
    <w:p w14:paraId="483B42B1" w14:textId="77777777" w:rsidR="00041F9A" w:rsidRPr="00041F9A" w:rsidRDefault="00041F9A" w:rsidP="00041F9A">
      <w:pPr>
        <w:rPr>
          <w:rFonts w:ascii="Arial" w:hAnsi="Arial" w:cs="Arial"/>
        </w:rPr>
      </w:pPr>
    </w:p>
    <w:p w14:paraId="247A4D08" w14:textId="77777777" w:rsidR="00041F9A" w:rsidRPr="00041F9A" w:rsidRDefault="00041F9A" w:rsidP="00041F9A">
      <w:pPr>
        <w:rPr>
          <w:rFonts w:ascii="Arial" w:hAnsi="Arial" w:cs="Arial"/>
        </w:rPr>
      </w:pPr>
    </w:p>
    <w:p w14:paraId="02E9DF63" w14:textId="77777777" w:rsidR="00041F9A" w:rsidRPr="00041F9A" w:rsidRDefault="00041F9A" w:rsidP="00041F9A">
      <w:pPr>
        <w:rPr>
          <w:rFonts w:ascii="Arial" w:hAnsi="Arial" w:cs="Arial"/>
        </w:rPr>
      </w:pPr>
    </w:p>
    <w:p w14:paraId="612B8446" w14:textId="77777777" w:rsidR="00041F9A" w:rsidRPr="00041F9A" w:rsidRDefault="00041F9A" w:rsidP="00041F9A">
      <w:pPr>
        <w:rPr>
          <w:rFonts w:ascii="Arial" w:hAnsi="Arial" w:cs="Arial"/>
        </w:rPr>
      </w:pPr>
    </w:p>
    <w:p w14:paraId="5D7E4AD2" w14:textId="77777777" w:rsidR="00041F9A" w:rsidRPr="00041F9A" w:rsidRDefault="00041F9A" w:rsidP="00041F9A">
      <w:pPr>
        <w:rPr>
          <w:rFonts w:ascii="Arial" w:hAnsi="Arial" w:cs="Arial"/>
        </w:rPr>
      </w:pPr>
    </w:p>
    <w:p w14:paraId="51093F84" w14:textId="77777777" w:rsidR="00041F9A" w:rsidRPr="00041F9A" w:rsidRDefault="00041F9A" w:rsidP="00041F9A">
      <w:pPr>
        <w:rPr>
          <w:rFonts w:ascii="Arial" w:hAnsi="Arial" w:cs="Arial"/>
        </w:rPr>
      </w:pPr>
    </w:p>
    <w:p w14:paraId="6AD69400" w14:textId="77777777" w:rsidR="00041F9A" w:rsidRPr="00041F9A" w:rsidRDefault="00041F9A" w:rsidP="00041F9A">
      <w:pPr>
        <w:rPr>
          <w:rFonts w:ascii="Arial" w:hAnsi="Arial" w:cs="Arial"/>
        </w:rPr>
      </w:pPr>
    </w:p>
    <w:p w14:paraId="44F8B72A" w14:textId="77777777" w:rsidR="00041F9A" w:rsidRPr="00041F9A" w:rsidRDefault="00041F9A" w:rsidP="00041F9A">
      <w:pPr>
        <w:rPr>
          <w:rFonts w:ascii="Arial" w:hAnsi="Arial" w:cs="Arial"/>
        </w:rPr>
      </w:pPr>
    </w:p>
    <w:p w14:paraId="1497A725" w14:textId="77777777" w:rsidR="00041F9A" w:rsidRPr="00041F9A" w:rsidRDefault="00041F9A" w:rsidP="00041F9A">
      <w:pPr>
        <w:rPr>
          <w:rFonts w:ascii="Arial" w:hAnsi="Arial" w:cs="Arial"/>
        </w:rPr>
      </w:pPr>
    </w:p>
    <w:p w14:paraId="18F3E49A" w14:textId="77777777" w:rsidR="00041F9A" w:rsidRPr="00041F9A" w:rsidRDefault="00041F9A" w:rsidP="00041F9A">
      <w:pPr>
        <w:rPr>
          <w:rFonts w:ascii="Arial" w:hAnsi="Arial" w:cs="Arial"/>
        </w:rPr>
      </w:pPr>
    </w:p>
    <w:p w14:paraId="5F959739" w14:textId="77777777" w:rsidR="00041F9A" w:rsidRPr="00041F9A" w:rsidRDefault="00041F9A" w:rsidP="00041F9A">
      <w:pPr>
        <w:rPr>
          <w:rFonts w:ascii="Arial" w:hAnsi="Arial" w:cs="Arial"/>
        </w:rPr>
      </w:pPr>
    </w:p>
    <w:p w14:paraId="08D75727" w14:textId="77777777" w:rsidR="00041F9A" w:rsidRPr="00041F9A" w:rsidRDefault="00041F9A" w:rsidP="00041F9A">
      <w:pPr>
        <w:rPr>
          <w:rFonts w:ascii="Arial" w:hAnsi="Arial" w:cs="Arial"/>
        </w:rPr>
      </w:pPr>
    </w:p>
    <w:p w14:paraId="483726CB" w14:textId="77777777" w:rsidR="00041F9A" w:rsidRPr="00041F9A" w:rsidRDefault="00041F9A" w:rsidP="00041F9A">
      <w:pPr>
        <w:rPr>
          <w:rFonts w:ascii="Arial" w:hAnsi="Arial" w:cs="Arial"/>
        </w:rPr>
      </w:pPr>
    </w:p>
    <w:p w14:paraId="06D8195C" w14:textId="77777777" w:rsidR="00041F9A" w:rsidRPr="00041F9A" w:rsidRDefault="00041F9A" w:rsidP="00041F9A">
      <w:pPr>
        <w:rPr>
          <w:rFonts w:ascii="Arial" w:hAnsi="Arial" w:cs="Arial"/>
        </w:rPr>
      </w:pPr>
    </w:p>
    <w:p w14:paraId="2B518935" w14:textId="77777777" w:rsidR="00041F9A" w:rsidRPr="00041F9A" w:rsidRDefault="00041F9A" w:rsidP="00041F9A">
      <w:pPr>
        <w:rPr>
          <w:rFonts w:ascii="Arial" w:hAnsi="Arial" w:cs="Arial"/>
        </w:rPr>
      </w:pPr>
    </w:p>
    <w:p w14:paraId="7209853A" w14:textId="77777777" w:rsidR="00041F9A" w:rsidRPr="00041F9A" w:rsidRDefault="00041F9A" w:rsidP="00041F9A">
      <w:pPr>
        <w:rPr>
          <w:rFonts w:ascii="Arial" w:hAnsi="Arial" w:cs="Arial"/>
        </w:rPr>
      </w:pPr>
    </w:p>
    <w:p w14:paraId="7248ED24" w14:textId="77777777" w:rsidR="00041F9A" w:rsidRPr="00041F9A" w:rsidRDefault="00041F9A" w:rsidP="00041F9A">
      <w:pPr>
        <w:rPr>
          <w:rFonts w:ascii="Arial" w:hAnsi="Arial" w:cs="Arial"/>
        </w:rPr>
      </w:pPr>
    </w:p>
    <w:p w14:paraId="72BE6DA5" w14:textId="77777777" w:rsidR="00041F9A" w:rsidRPr="00041F9A" w:rsidRDefault="00041F9A" w:rsidP="00041F9A">
      <w:pPr>
        <w:rPr>
          <w:rFonts w:ascii="Arial" w:hAnsi="Arial" w:cs="Arial"/>
        </w:rPr>
      </w:pPr>
    </w:p>
    <w:p w14:paraId="0E813E9E" w14:textId="77777777" w:rsidR="00041F9A" w:rsidRPr="00041F9A" w:rsidRDefault="00041F9A" w:rsidP="00041F9A">
      <w:pPr>
        <w:rPr>
          <w:rFonts w:ascii="Arial" w:hAnsi="Arial" w:cs="Arial"/>
        </w:rPr>
      </w:pPr>
    </w:p>
    <w:p w14:paraId="0F4BE7A0" w14:textId="77777777" w:rsidR="00041F9A" w:rsidRPr="00041F9A" w:rsidRDefault="00041F9A" w:rsidP="00041F9A">
      <w:pPr>
        <w:rPr>
          <w:rFonts w:ascii="Arial" w:hAnsi="Arial" w:cs="Arial"/>
        </w:rPr>
      </w:pPr>
    </w:p>
    <w:p w14:paraId="208C39C8" w14:textId="3E917344" w:rsidR="00041F9A" w:rsidRDefault="00041F9A" w:rsidP="00041F9A">
      <w:pPr>
        <w:rPr>
          <w:rFonts w:ascii="Arial" w:hAnsi="Arial" w:cs="Arial"/>
        </w:rPr>
      </w:pPr>
      <w:r w:rsidRPr="00041F9A">
        <w:rPr>
          <w:rFonts w:ascii="Arial" w:hAnsi="Arial" w:cs="Arial"/>
          <w:noProof/>
        </w:rPr>
        <mc:AlternateContent>
          <mc:Choice Requires="wps">
            <w:drawing>
              <wp:anchor distT="0" distB="0" distL="114300" distR="114300" simplePos="0" relativeHeight="251663360" behindDoc="0" locked="0" layoutInCell="1" allowOverlap="1" wp14:anchorId="464CD09D" wp14:editId="0BEBEDE1">
                <wp:simplePos x="0" y="0"/>
                <wp:positionH relativeFrom="column">
                  <wp:posOffset>-60960</wp:posOffset>
                </wp:positionH>
                <wp:positionV relativeFrom="paragraph">
                  <wp:posOffset>454025</wp:posOffset>
                </wp:positionV>
                <wp:extent cx="5951855" cy="3295650"/>
                <wp:effectExtent l="0" t="0" r="508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51855" cy="3295650"/>
                        </a:xfrm>
                        <a:prstGeom prst="rect">
                          <a:avLst/>
                        </a:prstGeom>
                        <a:solidFill>
                          <a:srgbClr val="FFFFFF"/>
                        </a:solidFill>
                        <a:ln w="9525">
                          <a:solidFill>
                            <a:srgbClr val="000000"/>
                          </a:solidFill>
                          <a:miter lim="800000"/>
                          <a:headEnd/>
                          <a:tailEnd/>
                        </a:ln>
                      </wps:spPr>
                      <wps:txbx>
                        <w:txbxContent>
                          <w:p w14:paraId="3F71AC0A" w14:textId="77777777" w:rsidR="00041F9A" w:rsidRDefault="00041F9A" w:rsidP="00041F9A">
                            <w:r>
                              <w:rPr>
                                <w:noProof/>
                              </w:rPr>
                              <w:drawing>
                                <wp:inline distT="0" distB="0" distL="0" distR="0" wp14:anchorId="1F1DE7C5" wp14:editId="5951460F">
                                  <wp:extent cx="5963285" cy="3190875"/>
                                  <wp:effectExtent l="0" t="0" r="0" b="0"/>
                                  <wp:docPr id="10"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3285" cy="3190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4CD09D" id="Text Box 6" o:spid="_x0000_s1029" type="#_x0000_t202" style="position:absolute;margin-left:-4.8pt;margin-top:35.75pt;width:468.65pt;height:259.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">
                <v:path arrowok="t"/>
                <v:textbox style="mso-fit-shape-to-text:t">
                  <w:txbxContent>
                    <w:p w14:paraId="3F71AC0A" w14:textId="77777777" w:rsidR="00041F9A" w:rsidRDefault="00041F9A" w:rsidP="00041F9A">
                      <w:r>
                        <w:rPr>
                          <w:noProof/>
                        </w:rPr>
                        <w:drawing>
                          <wp:inline distT="0" distB="0" distL="0" distR="0" wp14:anchorId="1F1DE7C5" wp14:editId="5951460F">
                            <wp:extent cx="5963285" cy="3190875"/>
                            <wp:effectExtent l="0" t="0" r="0" b="0"/>
                            <wp:docPr id="10"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3285" cy="3190875"/>
                                    </a:xfrm>
                                    <a:prstGeom prst="rect">
                                      <a:avLst/>
                                    </a:prstGeom>
                                    <a:noFill/>
                                    <a:ln>
                                      <a:noFill/>
                                    </a:ln>
                                  </pic:spPr>
                                </pic:pic>
                              </a:graphicData>
                            </a:graphic>
                          </wp:inline>
                        </w:drawing>
                      </w:r>
                    </w:p>
                  </w:txbxContent>
                </v:textbox>
              </v:shape>
            </w:pict>
          </mc:Fallback>
        </mc:AlternateContent>
      </w:r>
      <w:r w:rsidRPr="00041F9A">
        <w:rPr>
          <w:rFonts w:ascii="Arial" w:hAnsi="Arial" w:cs="Arial"/>
        </w:rPr>
        <w:t>Zusätzlich kannst du auch mit Pfeilen markieren, wie sich die einzelnen Elemente zueinander verhalten. Jedenfalls führen alle auf die Entdeckungsfahrten hin.</w:t>
      </w:r>
    </w:p>
    <w:p w14:paraId="29648F5D" w14:textId="77777777" w:rsidR="00041F9A" w:rsidRDefault="00041F9A">
      <w:pPr>
        <w:rPr>
          <w:rFonts w:ascii="Arial" w:hAnsi="Arial" w:cs="Arial"/>
        </w:rPr>
      </w:pPr>
      <w:r>
        <w:rPr>
          <w:rFonts w:ascii="Arial" w:hAnsi="Arial" w:cs="Arial"/>
        </w:rPr>
        <w:br w:type="page"/>
      </w:r>
    </w:p>
    <w:p w14:paraId="6E01AFC0" w14:textId="3659ADE6" w:rsidR="00041F9A" w:rsidRPr="00041F9A" w:rsidRDefault="00F06BB5" w:rsidP="00041F9A">
      <w:pPr>
        <w:rPr>
          <w:rFonts w:ascii="Arial" w:hAnsi="Arial" w:cs="Arial"/>
          <w:b/>
          <w:bCs/>
        </w:rPr>
      </w:pPr>
      <w:r w:rsidRPr="00041F9A">
        <w:rPr>
          <w:rFonts w:ascii="Arial" w:hAnsi="Arial" w:cs="Arial"/>
          <w:b/>
          <w:bCs/>
          <w:noProof/>
        </w:rPr>
        <w:lastRenderedPageBreak/>
        <mc:AlternateContent>
          <mc:Choice Requires="wps">
            <w:drawing>
              <wp:anchor distT="0" distB="0" distL="114300" distR="114300" simplePos="0" relativeHeight="251659264" behindDoc="0" locked="0" layoutInCell="1" allowOverlap="1" wp14:anchorId="75119838" wp14:editId="2520BC5A">
                <wp:simplePos x="0" y="0"/>
                <wp:positionH relativeFrom="column">
                  <wp:posOffset>7368540</wp:posOffset>
                </wp:positionH>
                <wp:positionV relativeFrom="paragraph">
                  <wp:posOffset>-1093</wp:posOffset>
                </wp:positionV>
                <wp:extent cx="178435" cy="9244330"/>
                <wp:effectExtent l="0" t="0" r="0"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435" cy="92443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F990F5" w14:textId="77777777" w:rsidR="00041F9A" w:rsidRDefault="00041F9A" w:rsidP="00041F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19838" id="Text Box 2" o:spid="_x0000_s1030" type="#_x0000_t202" style="position:absolute;margin-left:580.2pt;margin-top:-.1pt;width:14.05pt;height:72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" fillcolor="silver" stroked="f">
                <v:path arrowok="t"/>
                <v:textbox>
                  <w:txbxContent>
                    <w:p w14:paraId="1DF990F5" w14:textId="77777777" w:rsidR="00041F9A" w:rsidRDefault="00041F9A" w:rsidP="00041F9A"/>
                  </w:txbxContent>
                </v:textbox>
              </v:shape>
            </w:pict>
          </mc:Fallback>
        </mc:AlternateContent>
      </w:r>
      <w:r w:rsidR="00041F9A" w:rsidRPr="00041F9A">
        <w:rPr>
          <w:rFonts w:ascii="Arial" w:hAnsi="Arial" w:cs="Arial"/>
        </w:rPr>
        <w:t xml:space="preserve"> </w:t>
      </w:r>
      <w:r w:rsidR="00041F9A" w:rsidRPr="00041F9A">
        <w:rPr>
          <w:rFonts w:ascii="Arial" w:hAnsi="Arial" w:cs="Arial"/>
          <w:b/>
          <w:bCs/>
        </w:rPr>
        <w:t xml:space="preserve">Ergänzungen </w:t>
      </w:r>
    </w:p>
    <w:p w14:paraId="51C055A8" w14:textId="1C9FB7C4" w:rsidR="00041F9A" w:rsidRPr="00041F9A" w:rsidRDefault="00041F9A" w:rsidP="00041F9A">
      <w:pPr>
        <w:rPr>
          <w:rFonts w:ascii="Arial" w:hAnsi="Arial" w:cs="Arial"/>
          <w:b/>
          <w:bCs/>
        </w:rPr>
      </w:pPr>
    </w:p>
    <w:p w14:paraId="5AA2E014" w14:textId="4B1B42B1" w:rsidR="00041F9A" w:rsidRPr="00041F9A" w:rsidRDefault="00041F9A" w:rsidP="00041F9A">
      <w:pPr>
        <w:pStyle w:val="Textkrper2"/>
        <w:rPr>
          <w:rFonts w:ascii="Arial" w:hAnsi="Arial" w:cs="Arial"/>
          <w:szCs w:val="24"/>
        </w:rPr>
      </w:pPr>
      <w:r w:rsidRPr="00041F9A">
        <w:rPr>
          <w:rFonts w:ascii="Arial" w:hAnsi="Arial" w:cs="Arial"/>
          <w:szCs w:val="24"/>
        </w:rPr>
        <w:t>Dieser Posten soll darauf hinweisen, dass die Entdeckungen nicht einfach ein «unvermittelter» Aufbruch in die Moderne, sondern schon im Mittelalter angelegt waren – eine Sicht, die die aktuelle Forschung wieder vermehrt betont.</w:t>
      </w:r>
    </w:p>
    <w:p w14:paraId="357B3522" w14:textId="77777777" w:rsidR="00041F9A" w:rsidRPr="00041F9A" w:rsidRDefault="00041F9A" w:rsidP="00041F9A">
      <w:pPr>
        <w:pStyle w:val="Textkrper2"/>
        <w:rPr>
          <w:rFonts w:ascii="Arial" w:hAnsi="Arial" w:cs="Arial"/>
          <w:szCs w:val="24"/>
        </w:rPr>
      </w:pPr>
      <w:r w:rsidRPr="00041F9A">
        <w:rPr>
          <w:rFonts w:ascii="Arial" w:hAnsi="Arial" w:cs="Arial"/>
          <w:szCs w:val="24"/>
        </w:rPr>
        <w:t xml:space="preserve">Was die Schülerinnen und Schüler mit der Zusammenstellung machen können, hängt damit zusammen, was sie vom Mittelalter wissen. Die Tatsache, dass die Entdeckungen in einer Linie mit der Entwicklung seit rund 1200 stehen, wird ihnen aber auch aus dem blossen Schema klar. </w:t>
      </w:r>
    </w:p>
    <w:p w14:paraId="52B23955" w14:textId="77777777" w:rsidR="00041F9A" w:rsidRPr="00041F9A" w:rsidRDefault="00041F9A" w:rsidP="00041F9A">
      <w:pPr>
        <w:rPr>
          <w:rFonts w:ascii="Arial" w:hAnsi="Arial" w:cs="Arial"/>
        </w:rPr>
      </w:pPr>
    </w:p>
    <w:p w14:paraId="1A4E65DF" w14:textId="77777777" w:rsidR="00041F9A" w:rsidRPr="00041F9A" w:rsidRDefault="00041F9A" w:rsidP="00041F9A">
      <w:pPr>
        <w:rPr>
          <w:rFonts w:ascii="Arial" w:hAnsi="Arial" w:cs="Arial"/>
        </w:rPr>
      </w:pPr>
      <w:r w:rsidRPr="00041F9A">
        <w:rPr>
          <w:rFonts w:ascii="Arial" w:hAnsi="Arial" w:cs="Arial"/>
        </w:rPr>
        <w:t xml:space="preserve">Das Zitat von Braudel stammt aus seiner ‹Sozialgeschichte des 15.-18. Jahrhunderts›, 1986. 96. </w:t>
      </w:r>
    </w:p>
    <w:p w14:paraId="4CA6D661" w14:textId="77777777" w:rsidR="00041F9A" w:rsidRPr="00041F9A" w:rsidRDefault="00041F9A" w:rsidP="00041F9A">
      <w:pPr>
        <w:rPr>
          <w:rFonts w:ascii="Arial" w:hAnsi="Arial" w:cs="Arial"/>
        </w:rPr>
      </w:pPr>
    </w:p>
    <w:p w14:paraId="377B342F" w14:textId="77777777" w:rsidR="00041F9A" w:rsidRPr="00041F9A" w:rsidRDefault="00041F9A" w:rsidP="00041F9A">
      <w:pPr>
        <w:pStyle w:val="Aufzhlungszeichen"/>
        <w:numPr>
          <w:ilvl w:val="0"/>
          <w:numId w:val="0"/>
        </w:numPr>
        <w:ind w:left="284" w:hanging="284"/>
        <w:rPr>
          <w:rFonts w:ascii="Arial" w:hAnsi="Arial" w:cs="Arial"/>
          <w:szCs w:val="24"/>
          <w:lang w:val="de-CH"/>
        </w:rPr>
      </w:pPr>
      <w:r w:rsidRPr="00041F9A">
        <w:rPr>
          <w:rFonts w:ascii="Arial" w:hAnsi="Arial" w:cs="Arial"/>
          <w:szCs w:val="24"/>
          <w:lang w:val="de-CH"/>
        </w:rPr>
        <w:t>Zum wenig bekannten Hunger nach Zucker eine Ausführung von Herbert Frey</w:t>
      </w:r>
      <w:r w:rsidRPr="00041F9A">
        <w:rPr>
          <w:rStyle w:val="Funotenzeichen"/>
          <w:rFonts w:ascii="Arial" w:hAnsi="Arial" w:cs="Arial"/>
          <w:szCs w:val="24"/>
          <w:lang w:val="de-CH"/>
        </w:rPr>
        <w:footnoteReference w:id="1"/>
      </w:r>
      <w:r w:rsidRPr="00041F9A">
        <w:rPr>
          <w:rFonts w:ascii="Arial" w:hAnsi="Arial" w:cs="Arial"/>
          <w:szCs w:val="24"/>
          <w:lang w:val="de-CH"/>
        </w:rPr>
        <w:t xml:space="preserve">: </w:t>
      </w:r>
    </w:p>
    <w:p w14:paraId="0C8DCCF6" w14:textId="77777777" w:rsidR="00041F9A" w:rsidRPr="00041F9A" w:rsidRDefault="00041F9A" w:rsidP="00041F9A">
      <w:pPr>
        <w:rPr>
          <w:rFonts w:ascii="Arial" w:hAnsi="Arial" w:cs="Arial"/>
        </w:rPr>
      </w:pPr>
    </w:p>
    <w:p w14:paraId="36FCC3B2" w14:textId="77777777" w:rsidR="00041F9A" w:rsidRPr="00041F9A" w:rsidRDefault="00041F9A" w:rsidP="00041F9A">
      <w:pPr>
        <w:jc w:val="both"/>
        <w:rPr>
          <w:rFonts w:ascii="Arial" w:hAnsi="Arial" w:cs="Arial"/>
        </w:rPr>
      </w:pPr>
      <w:r w:rsidRPr="00041F9A">
        <w:rPr>
          <w:rFonts w:ascii="Arial" w:hAnsi="Arial" w:cs="Arial"/>
        </w:rPr>
        <w:t xml:space="preserve">Der chronische Mangel an Brotgetreide in den Hafenstädten des Mittelmeeres und des Atlantiks, verschärft durch die Getreideausfuhrverbote der Binnenstädte in Notzeiten, zwang die Hafenstädte dazu, sich den Weizen über See, besonders aus Nordafrika, zu besorgen. Die Nachfrage nach Weizen führte auf vielen Mittelmeerinseln, gefördert durch die Politik Venedigs und Genuas, zu Monokulturen, wobei Sizilien nur das </w:t>
      </w:r>
      <w:proofErr w:type="spellStart"/>
      <w:r w:rsidRPr="00041F9A">
        <w:rPr>
          <w:rFonts w:ascii="Arial" w:hAnsi="Arial" w:cs="Arial"/>
        </w:rPr>
        <w:t>herausragendste</w:t>
      </w:r>
      <w:proofErr w:type="spellEnd"/>
      <w:r w:rsidRPr="00041F9A">
        <w:rPr>
          <w:rFonts w:ascii="Arial" w:hAnsi="Arial" w:cs="Arial"/>
        </w:rPr>
        <w:t xml:space="preserve"> Beispiel ist. Weizenproduktion war für die Besiedlung von Madeira, den Azoren und Kanarischen Inseln entscheidend, und die Erträge waren dort ungewöhnlich reich (Braudel, 1976, 154, 570).</w:t>
      </w:r>
    </w:p>
    <w:p w14:paraId="19EC64B3" w14:textId="77777777" w:rsidR="00041F9A" w:rsidRPr="00041F9A" w:rsidRDefault="00041F9A" w:rsidP="00041F9A">
      <w:pPr>
        <w:pStyle w:val="Textkrper2"/>
        <w:rPr>
          <w:rFonts w:ascii="Arial" w:hAnsi="Arial" w:cs="Arial"/>
          <w:szCs w:val="24"/>
        </w:rPr>
      </w:pPr>
      <w:r w:rsidRPr="00041F9A">
        <w:rPr>
          <w:rFonts w:ascii="Arial" w:hAnsi="Arial" w:cs="Arial"/>
          <w:szCs w:val="24"/>
        </w:rPr>
        <w:t xml:space="preserve">Dann aber begann der Siegeszug der Zuckerplantagen auf den Atlantikinseln und löste den Anbau von Weizen ab. Von Sizilien wurde die Technik der Zuckerverarbeitung nach Madeira gebracht, wo der Zucker 1470 den Vorrang gewann. Von dort breitete sich der Zuckerrohranbau nach den anderen portugiesischen Atlantikinseln und nach den spanischen Kanarischen Inseln aus, die den Namen «Zuckerinseln» erhielten. Auch der Schwiegervater von Kolumbus, </w:t>
      </w:r>
      <w:proofErr w:type="spellStart"/>
      <w:r w:rsidRPr="00041F9A">
        <w:rPr>
          <w:rFonts w:ascii="Arial" w:hAnsi="Arial" w:cs="Arial"/>
          <w:szCs w:val="24"/>
        </w:rPr>
        <w:t>Perestrello</w:t>
      </w:r>
      <w:proofErr w:type="spellEnd"/>
      <w:r w:rsidRPr="00041F9A">
        <w:rPr>
          <w:rFonts w:ascii="Arial" w:hAnsi="Arial" w:cs="Arial"/>
          <w:szCs w:val="24"/>
        </w:rPr>
        <w:t xml:space="preserve">, widmete sich diesem Geschäft, und auch der Entdecker selbst war ja im portugiesischen Zuckerhandel der genuesischen Firma </w:t>
      </w:r>
      <w:proofErr w:type="spellStart"/>
      <w:r w:rsidRPr="00041F9A">
        <w:rPr>
          <w:rFonts w:ascii="Arial" w:hAnsi="Arial" w:cs="Arial"/>
          <w:szCs w:val="24"/>
        </w:rPr>
        <w:t>Centurione</w:t>
      </w:r>
      <w:proofErr w:type="spellEnd"/>
      <w:r w:rsidRPr="00041F9A">
        <w:rPr>
          <w:rFonts w:ascii="Arial" w:hAnsi="Arial" w:cs="Arial"/>
          <w:szCs w:val="24"/>
        </w:rPr>
        <w:t xml:space="preserve"> tätig gewesen. Die ungeheuren Gewinne der Zuckerindustrie, infolge des rasch zunehmenden europäischen Zuckerkonsums, veranlassten die Suche nach bisher noch unbekannten Atlantikinseln, um sie dem Zuckerrohranbau nutzbar zu machen, und Fernand Braudel hat darum von einer Dynamik des Zuckers in der Entdeckung Amerikas sprechen können (Braudel, 1976, 154). Mit der Gewinnung neuer Flächen für den Anbau von Zuckerrohr war, infolge spezifischer Produktionstechniken, in der Regel der Ausbau des Sklavenhandels verbunden. Zucker und Negersklaven wurden zu hauptsächlichen Grundlagen der Kapitalbildung.</w:t>
      </w:r>
    </w:p>
    <w:p w14:paraId="1CDFE31F" w14:textId="77777777" w:rsidR="00041F9A" w:rsidRPr="00041F9A" w:rsidRDefault="00041F9A" w:rsidP="00041F9A">
      <w:pPr>
        <w:jc w:val="both"/>
        <w:rPr>
          <w:rFonts w:ascii="Arial" w:hAnsi="Arial" w:cs="Arial"/>
        </w:rPr>
      </w:pPr>
      <w:r w:rsidRPr="00041F9A">
        <w:rPr>
          <w:rFonts w:ascii="Arial" w:hAnsi="Arial" w:cs="Arial"/>
        </w:rPr>
        <w:t>Kolumbus hat auf den von ihm entdeckten Westindischen Inseln 1493 ebenfalls das Zuckerrohr einzuführen versucht und mit dem Transport von Eingeborenen nach Spanien zum Verkauf als Sklaven begonnen. Gerade im Sklavenhandel mit den Eingeborenen erblickte Kolumbus reiche Einnahmequellen. Er betrachtete die Indianer als Handelsware und fasste ihre Versklavung von Anfang an ins Auge. Er kannte aus Portugal die Einträglichkeit des Handelsmonopols für Negersklaven und taxierte als Geschäftsmann den Handelswert der wilden Kariben, die, so schrieb er, nach Körperbau und Verstand besser sein würden als irgendwelche andere Sklaven.</w:t>
      </w:r>
    </w:p>
    <w:p w14:paraId="5418E9A9" w14:textId="77777777" w:rsidR="00041F9A" w:rsidRPr="00041F9A" w:rsidRDefault="00041F9A" w:rsidP="00041F9A">
      <w:pPr>
        <w:jc w:val="both"/>
        <w:rPr>
          <w:rFonts w:ascii="Arial" w:hAnsi="Arial" w:cs="Arial"/>
        </w:rPr>
      </w:pPr>
      <w:r w:rsidRPr="00041F9A">
        <w:rPr>
          <w:rFonts w:ascii="Arial" w:hAnsi="Arial" w:cs="Arial"/>
        </w:rPr>
        <w:t>Europa befand sich also Ende des 15. Jahrhunderts in voller Expansion, getrieben von ökonomischen Bedürfnissen und der Notwendigkeit der Ausbeutung überseeischer Reichtümer und Arbeitskräfte.</w:t>
      </w:r>
    </w:p>
    <w:p w14:paraId="5AC8EA95" w14:textId="77777777" w:rsidR="00041F9A" w:rsidRPr="00041F9A" w:rsidRDefault="00041F9A" w:rsidP="00041F9A">
      <w:pPr>
        <w:jc w:val="both"/>
        <w:rPr>
          <w:rFonts w:ascii="Arial" w:hAnsi="Arial" w:cs="Arial"/>
        </w:rPr>
      </w:pPr>
    </w:p>
    <w:p w14:paraId="68DC4F70" w14:textId="77777777" w:rsidR="00041F9A" w:rsidRPr="00041F9A" w:rsidRDefault="00041F9A" w:rsidP="00041F9A">
      <w:pPr>
        <w:jc w:val="both"/>
        <w:rPr>
          <w:rFonts w:ascii="Arial" w:hAnsi="Arial" w:cs="Arial"/>
          <w:i/>
        </w:rPr>
      </w:pPr>
      <w:r w:rsidRPr="00041F9A">
        <w:rPr>
          <w:rFonts w:ascii="Arial" w:hAnsi="Arial" w:cs="Arial"/>
          <w:i/>
        </w:rPr>
        <w:t xml:space="preserve">Ausdehnung der Siedlungsfläche: </w:t>
      </w:r>
    </w:p>
    <w:p w14:paraId="3DD6B1B5" w14:textId="7DC0E651" w:rsidR="00D02EE8" w:rsidRPr="00041F9A" w:rsidRDefault="00041F9A" w:rsidP="00041F9A">
      <w:pPr>
        <w:jc w:val="both"/>
        <w:rPr>
          <w:rFonts w:ascii="Arial" w:hAnsi="Arial" w:cs="Arial"/>
        </w:rPr>
      </w:pPr>
      <w:r w:rsidRPr="00041F9A">
        <w:rPr>
          <w:rFonts w:ascii="Arial" w:hAnsi="Arial" w:cs="Arial"/>
        </w:rPr>
        <w:t>Menschen, die nicht mehr Platz fanden, rodeten Land unter dem Meeresspiegel in den heutigen Niederlanden und in den Voralpen der heutigen Schweiz, Österreichs und Deutschlands. Sie zogen aber auch in den dünner besiegelten Osten Europas. Diese Entwicklung wird im Schülertext nicht angeschnitten.</w:t>
      </w:r>
    </w:p>
    <w:sectPr w:rsidR="00D02EE8" w:rsidRPr="00041F9A" w:rsidSect="00993239">
      <w:headerReference w:type="default" r:id="rId13"/>
      <w:footerReference w:type="even" r:id="rId14"/>
      <w:footerReference w:type="default" r:id="rId15"/>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8F5F9" w14:textId="77777777" w:rsidR="00403615" w:rsidRDefault="00403615" w:rsidP="007E39E7">
      <w:r>
        <w:separator/>
      </w:r>
    </w:p>
  </w:endnote>
  <w:endnote w:type="continuationSeparator" w:id="0">
    <w:p w14:paraId="0256B514" w14:textId="77777777" w:rsidR="00403615" w:rsidRDefault="00403615"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92D5A" w14:textId="77777777" w:rsidR="00403615" w:rsidRDefault="00403615" w:rsidP="007E39E7">
      <w:r>
        <w:separator/>
      </w:r>
    </w:p>
  </w:footnote>
  <w:footnote w:type="continuationSeparator" w:id="0">
    <w:p w14:paraId="0B258704" w14:textId="77777777" w:rsidR="00403615" w:rsidRDefault="00403615" w:rsidP="007E39E7">
      <w:r>
        <w:continuationSeparator/>
      </w:r>
    </w:p>
  </w:footnote>
  <w:footnote w:id="1">
    <w:p w14:paraId="6AAB67F0" w14:textId="77777777" w:rsidR="00041F9A" w:rsidRDefault="00041F9A" w:rsidP="00041F9A">
      <w:pPr>
        <w:pStyle w:val="Funotentext"/>
        <w:ind w:left="288" w:hanging="288"/>
      </w:pPr>
      <w:r>
        <w:rPr>
          <w:rStyle w:val="Funotenzeichen"/>
        </w:rPr>
        <w:footnoteRef/>
      </w:r>
      <w:r w:rsidRPr="00041F9A">
        <w:rPr>
          <w:lang w:val="de-CH"/>
        </w:rPr>
        <w:t xml:space="preserve"> </w:t>
      </w:r>
      <w:r w:rsidRPr="00041F9A">
        <w:rPr>
          <w:lang w:val="de-CH"/>
        </w:rPr>
        <w:tab/>
        <w:t xml:space="preserve">Frey Herbert: Die Entdeckung Amerikas und die Entstehung der Moderne. </w:t>
      </w:r>
      <w:r>
        <w:t xml:space="preserve">Frankfurt </w:t>
      </w:r>
      <w:proofErr w:type="spellStart"/>
      <w:r>
        <w:t>a.M.</w:t>
      </w:r>
      <w:proofErr w:type="spellEnd"/>
      <w:r>
        <w:t xml:space="preserve"> 2000. 221f.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2A824551"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0A3654">
                            <w:rPr>
                              <w:rFonts w:ascii="Arial" w:hAnsi="Arial" w:cs="Arial"/>
                              <w:color w:val="000000"/>
                              <w:kern w:val="36"/>
                              <w:sz w:val="16"/>
                              <w:szCs w:val="16"/>
                            </w:rPr>
                            <w:t>Entdeckungen</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31"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2A824551"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0A3654">
                      <w:rPr>
                        <w:rFonts w:ascii="Arial" w:hAnsi="Arial" w:cs="Arial"/>
                        <w:color w:val="000000"/>
                        <w:kern w:val="36"/>
                        <w:sz w:val="16"/>
                        <w:szCs w:val="16"/>
                      </w:rPr>
                      <w:t>Entdeckungen</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691397D"/>
    <w:multiLevelType w:val="hybridMultilevel"/>
    <w:tmpl w:val="DF962D98"/>
    <w:lvl w:ilvl="0" w:tplc="7C426894">
      <w:start w:val="1"/>
      <w:numFmt w:val="bullet"/>
      <w:pStyle w:val="Aufzhlungszeichen"/>
      <w:lvlText w:val=""/>
      <w:lvlJc w:val="left"/>
      <w:pPr>
        <w:tabs>
          <w:tab w:val="num" w:pos="360"/>
        </w:tabs>
        <w:ind w:left="284" w:hanging="284"/>
      </w:pPr>
      <w:rPr>
        <w:rFonts w:ascii="Symbol" w:hAnsi="Symbol" w:hint="default"/>
        <w:b w:val="0"/>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0AD1F21"/>
    <w:multiLevelType w:val="hybridMultilevel"/>
    <w:tmpl w:val="09265EAC"/>
    <w:lvl w:ilvl="0" w:tplc="171644B4">
      <w:start w:val="2"/>
      <w:numFmt w:val="decimal"/>
      <w:lvlText w:val="%1."/>
      <w:lvlJc w:val="left"/>
      <w:pPr>
        <w:tabs>
          <w:tab w:val="num" w:pos="1060"/>
        </w:tabs>
        <w:ind w:left="1060" w:hanging="70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3"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41F9A"/>
    <w:rsid w:val="00050121"/>
    <w:rsid w:val="00064F71"/>
    <w:rsid w:val="00071D27"/>
    <w:rsid w:val="00074F70"/>
    <w:rsid w:val="00083127"/>
    <w:rsid w:val="0008643D"/>
    <w:rsid w:val="000A03F7"/>
    <w:rsid w:val="000A1642"/>
    <w:rsid w:val="000A3654"/>
    <w:rsid w:val="000D5BEB"/>
    <w:rsid w:val="000F6FD6"/>
    <w:rsid w:val="000F7DEF"/>
    <w:rsid w:val="0010172F"/>
    <w:rsid w:val="00151A29"/>
    <w:rsid w:val="001521BA"/>
    <w:rsid w:val="00165F05"/>
    <w:rsid w:val="001843EA"/>
    <w:rsid w:val="0018593D"/>
    <w:rsid w:val="0019603D"/>
    <w:rsid w:val="001B57F6"/>
    <w:rsid w:val="0023696B"/>
    <w:rsid w:val="00237F7D"/>
    <w:rsid w:val="00244659"/>
    <w:rsid w:val="00253573"/>
    <w:rsid w:val="00253773"/>
    <w:rsid w:val="00257410"/>
    <w:rsid w:val="00276C2B"/>
    <w:rsid w:val="0028058F"/>
    <w:rsid w:val="00295706"/>
    <w:rsid w:val="0029666D"/>
    <w:rsid w:val="002B2C14"/>
    <w:rsid w:val="002C42C1"/>
    <w:rsid w:val="002C5B86"/>
    <w:rsid w:val="002C69FD"/>
    <w:rsid w:val="002D02BF"/>
    <w:rsid w:val="002E7567"/>
    <w:rsid w:val="0030397A"/>
    <w:rsid w:val="00312ACB"/>
    <w:rsid w:val="0035390B"/>
    <w:rsid w:val="0038308A"/>
    <w:rsid w:val="003A1E24"/>
    <w:rsid w:val="003A392D"/>
    <w:rsid w:val="003A7D3B"/>
    <w:rsid w:val="003B34EC"/>
    <w:rsid w:val="004010DB"/>
    <w:rsid w:val="00403615"/>
    <w:rsid w:val="004042E6"/>
    <w:rsid w:val="00412F64"/>
    <w:rsid w:val="00425F78"/>
    <w:rsid w:val="00460CA6"/>
    <w:rsid w:val="00480E2F"/>
    <w:rsid w:val="00482486"/>
    <w:rsid w:val="0048256E"/>
    <w:rsid w:val="00487719"/>
    <w:rsid w:val="00490C49"/>
    <w:rsid w:val="0049328C"/>
    <w:rsid w:val="004951FA"/>
    <w:rsid w:val="00497064"/>
    <w:rsid w:val="004C1D2A"/>
    <w:rsid w:val="004C657D"/>
    <w:rsid w:val="004D3A10"/>
    <w:rsid w:val="004E6937"/>
    <w:rsid w:val="004F09B9"/>
    <w:rsid w:val="00523408"/>
    <w:rsid w:val="00524155"/>
    <w:rsid w:val="0053342C"/>
    <w:rsid w:val="00540F6F"/>
    <w:rsid w:val="005419CB"/>
    <w:rsid w:val="00553CED"/>
    <w:rsid w:val="00560A66"/>
    <w:rsid w:val="00577BB7"/>
    <w:rsid w:val="005A0C87"/>
    <w:rsid w:val="005A12E3"/>
    <w:rsid w:val="005A192D"/>
    <w:rsid w:val="005A3B7D"/>
    <w:rsid w:val="005B7E20"/>
    <w:rsid w:val="005D33B1"/>
    <w:rsid w:val="00603093"/>
    <w:rsid w:val="00605CC2"/>
    <w:rsid w:val="0062125E"/>
    <w:rsid w:val="006378CE"/>
    <w:rsid w:val="006431F1"/>
    <w:rsid w:val="00646771"/>
    <w:rsid w:val="00655289"/>
    <w:rsid w:val="00676B4B"/>
    <w:rsid w:val="00693727"/>
    <w:rsid w:val="006B0B45"/>
    <w:rsid w:val="006B342D"/>
    <w:rsid w:val="006D17B8"/>
    <w:rsid w:val="006D5B1E"/>
    <w:rsid w:val="006E0D20"/>
    <w:rsid w:val="00717713"/>
    <w:rsid w:val="00724E02"/>
    <w:rsid w:val="00733A42"/>
    <w:rsid w:val="00740576"/>
    <w:rsid w:val="00747FAA"/>
    <w:rsid w:val="00767C95"/>
    <w:rsid w:val="0079123F"/>
    <w:rsid w:val="007958C4"/>
    <w:rsid w:val="007A4887"/>
    <w:rsid w:val="007B6770"/>
    <w:rsid w:val="007C2D0B"/>
    <w:rsid w:val="007D576E"/>
    <w:rsid w:val="007E39E7"/>
    <w:rsid w:val="007E3C9B"/>
    <w:rsid w:val="007F3F18"/>
    <w:rsid w:val="007F770E"/>
    <w:rsid w:val="008148DB"/>
    <w:rsid w:val="00816ED1"/>
    <w:rsid w:val="00823E33"/>
    <w:rsid w:val="00832CBE"/>
    <w:rsid w:val="0083582D"/>
    <w:rsid w:val="008448C9"/>
    <w:rsid w:val="00885915"/>
    <w:rsid w:val="00891CDC"/>
    <w:rsid w:val="00897B40"/>
    <w:rsid w:val="008A16E2"/>
    <w:rsid w:val="008A1FE7"/>
    <w:rsid w:val="008A5FB5"/>
    <w:rsid w:val="008B7E82"/>
    <w:rsid w:val="008C1EDD"/>
    <w:rsid w:val="008E75A4"/>
    <w:rsid w:val="00925BE2"/>
    <w:rsid w:val="00927FF7"/>
    <w:rsid w:val="0094177B"/>
    <w:rsid w:val="0095322C"/>
    <w:rsid w:val="009732FC"/>
    <w:rsid w:val="00993239"/>
    <w:rsid w:val="00997F5B"/>
    <w:rsid w:val="009C02C8"/>
    <w:rsid w:val="009E7C12"/>
    <w:rsid w:val="009F035F"/>
    <w:rsid w:val="009F22DB"/>
    <w:rsid w:val="00A03442"/>
    <w:rsid w:val="00A126A1"/>
    <w:rsid w:val="00A14888"/>
    <w:rsid w:val="00A3545B"/>
    <w:rsid w:val="00A437CB"/>
    <w:rsid w:val="00A47062"/>
    <w:rsid w:val="00A51169"/>
    <w:rsid w:val="00A53935"/>
    <w:rsid w:val="00A643F8"/>
    <w:rsid w:val="00A64FF4"/>
    <w:rsid w:val="00A758B4"/>
    <w:rsid w:val="00A87D07"/>
    <w:rsid w:val="00A946B8"/>
    <w:rsid w:val="00AA6387"/>
    <w:rsid w:val="00AC5C9B"/>
    <w:rsid w:val="00AD4642"/>
    <w:rsid w:val="00AE1C42"/>
    <w:rsid w:val="00AF1FDE"/>
    <w:rsid w:val="00AF74EC"/>
    <w:rsid w:val="00B0456E"/>
    <w:rsid w:val="00B05F96"/>
    <w:rsid w:val="00B10673"/>
    <w:rsid w:val="00B1128E"/>
    <w:rsid w:val="00B15A87"/>
    <w:rsid w:val="00B26310"/>
    <w:rsid w:val="00B3313A"/>
    <w:rsid w:val="00B37562"/>
    <w:rsid w:val="00B37888"/>
    <w:rsid w:val="00B425D3"/>
    <w:rsid w:val="00B4592C"/>
    <w:rsid w:val="00B53499"/>
    <w:rsid w:val="00B632EF"/>
    <w:rsid w:val="00B70949"/>
    <w:rsid w:val="00BA5DD3"/>
    <w:rsid w:val="00BC19D9"/>
    <w:rsid w:val="00BD7E3A"/>
    <w:rsid w:val="00BE139F"/>
    <w:rsid w:val="00C14815"/>
    <w:rsid w:val="00C15A93"/>
    <w:rsid w:val="00C309A6"/>
    <w:rsid w:val="00C33BEB"/>
    <w:rsid w:val="00C42724"/>
    <w:rsid w:val="00C52BFE"/>
    <w:rsid w:val="00C660A6"/>
    <w:rsid w:val="00C6689B"/>
    <w:rsid w:val="00C76967"/>
    <w:rsid w:val="00C87196"/>
    <w:rsid w:val="00C9647D"/>
    <w:rsid w:val="00CA52D5"/>
    <w:rsid w:val="00CB1B58"/>
    <w:rsid w:val="00CB2086"/>
    <w:rsid w:val="00CC09E5"/>
    <w:rsid w:val="00CC758A"/>
    <w:rsid w:val="00CE1E6D"/>
    <w:rsid w:val="00D02442"/>
    <w:rsid w:val="00D02EE8"/>
    <w:rsid w:val="00D070DD"/>
    <w:rsid w:val="00D228E9"/>
    <w:rsid w:val="00D311BC"/>
    <w:rsid w:val="00D33DE9"/>
    <w:rsid w:val="00D37359"/>
    <w:rsid w:val="00D4252A"/>
    <w:rsid w:val="00D501C2"/>
    <w:rsid w:val="00D51FAA"/>
    <w:rsid w:val="00D723F0"/>
    <w:rsid w:val="00D90FD8"/>
    <w:rsid w:val="00D94ACA"/>
    <w:rsid w:val="00DB0853"/>
    <w:rsid w:val="00DB1728"/>
    <w:rsid w:val="00DB72B3"/>
    <w:rsid w:val="00DD56A3"/>
    <w:rsid w:val="00DE24E2"/>
    <w:rsid w:val="00DE3E7D"/>
    <w:rsid w:val="00DF7437"/>
    <w:rsid w:val="00E003B0"/>
    <w:rsid w:val="00E068BC"/>
    <w:rsid w:val="00E159A7"/>
    <w:rsid w:val="00E229A2"/>
    <w:rsid w:val="00E34137"/>
    <w:rsid w:val="00E43C59"/>
    <w:rsid w:val="00E5527D"/>
    <w:rsid w:val="00E83980"/>
    <w:rsid w:val="00EA05C9"/>
    <w:rsid w:val="00EA6FC8"/>
    <w:rsid w:val="00EA7681"/>
    <w:rsid w:val="00EC50C0"/>
    <w:rsid w:val="00ED1985"/>
    <w:rsid w:val="00ED3A7C"/>
    <w:rsid w:val="00ED50A1"/>
    <w:rsid w:val="00ED780C"/>
    <w:rsid w:val="00EE4FF1"/>
    <w:rsid w:val="00EF7EA6"/>
    <w:rsid w:val="00F007B4"/>
    <w:rsid w:val="00F03C2D"/>
    <w:rsid w:val="00F06BB5"/>
    <w:rsid w:val="00F07781"/>
    <w:rsid w:val="00F07A44"/>
    <w:rsid w:val="00F212E6"/>
    <w:rsid w:val="00F317B4"/>
    <w:rsid w:val="00F46E13"/>
    <w:rsid w:val="00F50183"/>
    <w:rsid w:val="00F5553E"/>
    <w:rsid w:val="00F702C4"/>
    <w:rsid w:val="00F71368"/>
    <w:rsid w:val="00F77153"/>
    <w:rsid w:val="00F9522E"/>
    <w:rsid w:val="00FA4214"/>
    <w:rsid w:val="00FC2CD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paragraph" w:styleId="berschrift5">
    <w:name w:val="heading 5"/>
    <w:basedOn w:val="Standard"/>
    <w:next w:val="Standard"/>
    <w:link w:val="berschrift5Zchn"/>
    <w:uiPriority w:val="9"/>
    <w:semiHidden/>
    <w:unhideWhenUsed/>
    <w:qFormat/>
    <w:rsid w:val="00041F9A"/>
    <w:pPr>
      <w:keepNext/>
      <w:keepLines/>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041F9A"/>
    <w:pPr>
      <w:keepNext/>
      <w:keepLines/>
      <w:spacing w:before="40"/>
      <w:outlineLvl w:val="5"/>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character" w:customStyle="1" w:styleId="berschrift5Zchn">
    <w:name w:val="Überschrift 5 Zchn"/>
    <w:basedOn w:val="Absatz-Standardschriftart"/>
    <w:link w:val="berschrift5"/>
    <w:uiPriority w:val="9"/>
    <w:semiHidden/>
    <w:rsid w:val="00041F9A"/>
    <w:rPr>
      <w:rFonts w:asciiTheme="majorHAnsi" w:eastAsiaTheme="majorEastAsia" w:hAnsiTheme="majorHAnsi" w:cstheme="majorBidi"/>
      <w:color w:val="2F5496" w:themeColor="accent1" w:themeShade="BF"/>
      <w:lang w:eastAsia="de-DE"/>
    </w:rPr>
  </w:style>
  <w:style w:type="character" w:customStyle="1" w:styleId="berschrift6Zchn">
    <w:name w:val="Überschrift 6 Zchn"/>
    <w:basedOn w:val="Absatz-Standardschriftart"/>
    <w:link w:val="berschrift6"/>
    <w:uiPriority w:val="9"/>
    <w:semiHidden/>
    <w:rsid w:val="00041F9A"/>
    <w:rPr>
      <w:rFonts w:asciiTheme="majorHAnsi" w:eastAsiaTheme="majorEastAsia" w:hAnsiTheme="majorHAnsi" w:cstheme="majorBidi"/>
      <w:color w:val="1F3763" w:themeColor="accent1" w:themeShade="7F"/>
      <w:lang w:eastAsia="de-DE"/>
    </w:rPr>
  </w:style>
  <w:style w:type="paragraph" w:customStyle="1" w:styleId="berschrift4">
    <w:name w:val="Überschrift_4"/>
    <w:basedOn w:val="Standard"/>
    <w:autoRedefine/>
    <w:rsid w:val="00041F9A"/>
    <w:pPr>
      <w:spacing w:before="120" w:after="120"/>
    </w:pPr>
    <w:rPr>
      <w:rFonts w:eastAsia="Times"/>
      <w:b/>
      <w:sz w:val="32"/>
      <w:szCs w:val="20"/>
    </w:rPr>
  </w:style>
  <w:style w:type="paragraph" w:styleId="Aufzhlungszeichen">
    <w:name w:val="List Bullet"/>
    <w:basedOn w:val="Standard"/>
    <w:rsid w:val="00041F9A"/>
    <w:pPr>
      <w:numPr>
        <w:numId w:val="4"/>
      </w:numPr>
    </w:pPr>
    <w:rPr>
      <w:rFonts w:eastAsia="Times"/>
      <w:bCs/>
      <w:szCs w:val="20"/>
      <w:lang w:val="de-DE"/>
    </w:rPr>
  </w:style>
  <w:style w:type="paragraph" w:styleId="Textkrper2">
    <w:name w:val="Body Text 2"/>
    <w:basedOn w:val="Standard"/>
    <w:link w:val="Textkrper2Zchn"/>
    <w:rsid w:val="00041F9A"/>
    <w:pPr>
      <w:jc w:val="both"/>
    </w:pPr>
    <w:rPr>
      <w:rFonts w:eastAsia="Times"/>
      <w:szCs w:val="20"/>
    </w:rPr>
  </w:style>
  <w:style w:type="character" w:customStyle="1" w:styleId="Textkrper2Zchn">
    <w:name w:val="Textkörper 2 Zchn"/>
    <w:basedOn w:val="Absatz-Standardschriftart"/>
    <w:link w:val="Textkrper2"/>
    <w:rsid w:val="00041F9A"/>
    <w:rPr>
      <w:rFonts w:ascii="Times New Roman" w:eastAsia="Times" w:hAnsi="Times New Roman" w:cs="Times New Roman"/>
      <w:szCs w:val="20"/>
      <w:lang w:eastAsia="de-DE"/>
    </w:rPr>
  </w:style>
  <w:style w:type="paragraph" w:customStyle="1" w:styleId="behindh3">
    <w:name w:val="behind_h3"/>
    <w:basedOn w:val="Standard"/>
    <w:rsid w:val="00041F9A"/>
    <w:pPr>
      <w:spacing w:before="100" w:beforeAutospacing="1" w:after="100" w:afterAutospacing="1"/>
    </w:pPr>
    <w:rPr>
      <w:rFonts w:ascii="Arial Unicode MS" w:eastAsia="Arial Unicode MS" w:hAnsi="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1071</Words>
  <Characters>6754</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8</cp:revision>
  <cp:lastPrinted>2021-07-14T09:10:00Z</cp:lastPrinted>
  <dcterms:created xsi:type="dcterms:W3CDTF">2021-09-06T09:53:00Z</dcterms:created>
  <dcterms:modified xsi:type="dcterms:W3CDTF">2021-09-09T15:16:00Z</dcterms:modified>
</cp:coreProperties>
</file>