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D065" w14:textId="77777777" w:rsidR="00B90F68" w:rsidRPr="008E21CA" w:rsidRDefault="00B90F68" w:rsidP="008E21CA">
      <w:pPr>
        <w:spacing w:before="120" w:after="120"/>
        <w:ind w:right="686"/>
        <w:rPr>
          <w:rFonts w:ascii="Arial" w:hAnsi="Arial" w:cs="Arial"/>
          <w:color w:val="000000"/>
          <w:kern w:val="36"/>
        </w:rPr>
      </w:pPr>
    </w:p>
    <w:p w14:paraId="033FC297" w14:textId="07C7B457" w:rsidR="00B10673" w:rsidRPr="008E21CA" w:rsidRDefault="00B90F68" w:rsidP="008E21CA">
      <w:pPr>
        <w:spacing w:before="120" w:after="120"/>
        <w:ind w:right="686"/>
        <w:rPr>
          <w:rFonts w:ascii="Arial" w:hAnsi="Arial" w:cs="Arial"/>
          <w:lang w:val="de-DE"/>
        </w:rPr>
      </w:pPr>
      <w:r w:rsidRPr="008E21CA">
        <w:rPr>
          <w:rFonts w:ascii="Arial" w:hAnsi="Arial" w:cs="Arial"/>
          <w:color w:val="000000"/>
          <w:kern w:val="36"/>
        </w:rPr>
        <w:t>Entwicklung der USA: Geschichte der Schwarten in Amerika</w:t>
      </w:r>
    </w:p>
    <w:p w14:paraId="5A09B93E" w14:textId="72AFCC91" w:rsidR="005D33B1" w:rsidRPr="008E21CA" w:rsidRDefault="00B10673" w:rsidP="008E21CA">
      <w:pPr>
        <w:spacing w:before="120" w:after="120"/>
        <w:ind w:right="686"/>
        <w:rPr>
          <w:rFonts w:ascii="Arial" w:hAnsi="Arial" w:cs="Arial"/>
          <w:lang w:val="de-DE"/>
        </w:rPr>
      </w:pPr>
      <w:r w:rsidRPr="008E21CA">
        <w:rPr>
          <w:rFonts w:ascii="Arial" w:hAnsi="Arial" w:cs="Arial"/>
          <w:lang w:val="de-DE"/>
        </w:rPr>
        <w:t xml:space="preserve">Kapitel </w:t>
      </w:r>
      <w:r w:rsidR="00B90F68" w:rsidRPr="008E21CA">
        <w:rPr>
          <w:rFonts w:ascii="Arial" w:hAnsi="Arial" w:cs="Arial"/>
          <w:lang w:val="de-DE"/>
        </w:rPr>
        <w:t>1</w:t>
      </w:r>
      <w:r w:rsidRPr="008E21CA">
        <w:rPr>
          <w:rFonts w:ascii="Arial" w:hAnsi="Arial" w:cs="Arial"/>
          <w:lang w:val="de-DE"/>
        </w:rPr>
        <w:t>:</w:t>
      </w:r>
      <w:r w:rsidR="00B90F68" w:rsidRPr="008E21CA">
        <w:rPr>
          <w:rFonts w:ascii="Arial" w:hAnsi="Arial" w:cs="Arial"/>
          <w:lang w:val="de-DE"/>
        </w:rPr>
        <w:t xml:space="preserve"> Verschleppung</w:t>
      </w:r>
    </w:p>
    <w:p w14:paraId="2313C6AE" w14:textId="77777777" w:rsidR="005D33B1" w:rsidRPr="008E21CA" w:rsidRDefault="005D33B1" w:rsidP="008E21CA">
      <w:pPr>
        <w:spacing w:before="120" w:after="120"/>
        <w:ind w:right="686"/>
        <w:rPr>
          <w:rFonts w:ascii="Arial" w:hAnsi="Arial" w:cs="Arial"/>
          <w:lang w:val="de-DE"/>
        </w:rPr>
      </w:pPr>
    </w:p>
    <w:p w14:paraId="6DB2F773" w14:textId="620107D4" w:rsidR="005A3B7D" w:rsidRPr="008E21CA" w:rsidRDefault="005D33B1" w:rsidP="008E21CA">
      <w:pPr>
        <w:spacing w:before="120" w:after="120"/>
        <w:ind w:right="686"/>
        <w:rPr>
          <w:rFonts w:ascii="Arial" w:hAnsi="Arial" w:cs="Arial"/>
          <w:b/>
          <w:bCs/>
        </w:rPr>
      </w:pPr>
      <w:r w:rsidRPr="008E21CA">
        <w:rPr>
          <w:rFonts w:ascii="Arial" w:hAnsi="Arial" w:cs="Arial"/>
          <w:b/>
          <w:bCs/>
        </w:rPr>
        <w:t>((Titel))</w:t>
      </w:r>
    </w:p>
    <w:p w14:paraId="3C643703" w14:textId="77777777" w:rsidR="005D33B1" w:rsidRPr="008E21CA" w:rsidRDefault="005D33B1" w:rsidP="008E21CA">
      <w:pPr>
        <w:spacing w:before="120" w:after="120"/>
        <w:ind w:right="686"/>
        <w:rPr>
          <w:rFonts w:ascii="Arial" w:hAnsi="Arial" w:cs="Arial"/>
        </w:rPr>
      </w:pPr>
    </w:p>
    <w:p w14:paraId="00CBF43A" w14:textId="77777777" w:rsidR="008E21CA" w:rsidRPr="0069257A" w:rsidRDefault="008E21CA" w:rsidP="008E21CA">
      <w:pPr>
        <w:tabs>
          <w:tab w:val="left" w:pos="3360"/>
        </w:tabs>
        <w:spacing w:before="120"/>
        <w:rPr>
          <w:rFonts w:ascii="Arial" w:hAnsi="Arial" w:cs="Arial"/>
          <w:b/>
          <w:sz w:val="32"/>
          <w:szCs w:val="32"/>
        </w:rPr>
      </w:pPr>
      <w:proofErr w:type="gramStart"/>
      <w:r w:rsidRPr="0069257A">
        <w:rPr>
          <w:rFonts w:ascii="Arial" w:hAnsi="Arial" w:cs="Arial"/>
          <w:b/>
          <w:sz w:val="32"/>
          <w:szCs w:val="32"/>
        </w:rPr>
        <w:t>Brain Drain</w:t>
      </w:r>
      <w:proofErr w:type="gramEnd"/>
    </w:p>
    <w:p w14:paraId="2B65039A" w14:textId="77777777" w:rsidR="008E21CA" w:rsidRPr="008E21CA" w:rsidRDefault="008E21CA" w:rsidP="008E21CA">
      <w:pPr>
        <w:tabs>
          <w:tab w:val="left" w:pos="3360"/>
        </w:tabs>
        <w:spacing w:before="120"/>
        <w:rPr>
          <w:rFonts w:ascii="Arial" w:hAnsi="Arial" w:cs="Arial"/>
        </w:rPr>
      </w:pPr>
    </w:p>
    <w:p w14:paraId="5D47FD11" w14:textId="77777777" w:rsidR="008E21CA" w:rsidRPr="008E21CA" w:rsidRDefault="008E21CA" w:rsidP="008E21CA">
      <w:pPr>
        <w:tabs>
          <w:tab w:val="left" w:pos="3360"/>
        </w:tabs>
        <w:spacing w:before="120"/>
        <w:rPr>
          <w:rFonts w:ascii="Arial" w:hAnsi="Arial" w:cs="Arial"/>
          <w:i/>
        </w:rPr>
      </w:pPr>
      <w:r w:rsidRPr="008E21CA">
        <w:rPr>
          <w:rFonts w:ascii="Arial" w:hAnsi="Arial" w:cs="Arial"/>
        </w:rPr>
        <w:t>«</w:t>
      </w:r>
      <w:proofErr w:type="gramStart"/>
      <w:r w:rsidRPr="008E21CA">
        <w:rPr>
          <w:rFonts w:ascii="Arial" w:hAnsi="Arial" w:cs="Arial"/>
        </w:rPr>
        <w:t>Brain Drain</w:t>
      </w:r>
      <w:proofErr w:type="gramEnd"/>
      <w:r w:rsidRPr="008E21CA">
        <w:rPr>
          <w:rFonts w:ascii="Arial" w:hAnsi="Arial" w:cs="Arial"/>
        </w:rPr>
        <w:t>» bedeutet so viel wie «Gehirn-Abfluss». Damit meint man die Auswanderung von ausgebildeten Menschen, mit z.B. einem Hochschulabschluss, in ein anderes Land. Meistens hat dies mit dem Herkunftsland oder mit persönlichen Gründen zu tun. Wenn die Motivation zur Auswanderung vom Herkunftsland herrührt, sind oftmals mangelnde Job-Chancen, politische Probleme und Instabilität sowie wirtschaftliche Probleme des Staates usw. die tieferen Gründe dafür. Das Herkunftsland und das neue Land sind häufig sehr gegensätzlich. Die Chancen, etwas im Gastland zu erreichen, sind viel höher für diese Migranten. Sie ziehen auch aus persönlichen Gründen weg. Dies kann z.B. mit Familienmitgliedern, welche schon migriert sind, zusammenhängen. Dieser «</w:t>
      </w:r>
      <w:proofErr w:type="gramStart"/>
      <w:r w:rsidRPr="008E21CA">
        <w:rPr>
          <w:rFonts w:ascii="Arial" w:hAnsi="Arial" w:cs="Arial"/>
        </w:rPr>
        <w:t>Brain Drain</w:t>
      </w:r>
      <w:proofErr w:type="gramEnd"/>
      <w:r w:rsidRPr="008E21CA">
        <w:rPr>
          <w:rFonts w:ascii="Arial" w:hAnsi="Arial" w:cs="Arial"/>
        </w:rPr>
        <w:t>» eines Landes hat auch wirtschaftliche Kosten für das Herkunftsland. Meistens wurden sie auf Kosten des Herkunftsstaates ausgebildet, der Staat erhält später jedoch nichts von ihnen zurück. «</w:t>
      </w:r>
      <w:proofErr w:type="gramStart"/>
      <w:r w:rsidRPr="008E21CA">
        <w:rPr>
          <w:rFonts w:ascii="Arial" w:hAnsi="Arial" w:cs="Arial"/>
        </w:rPr>
        <w:t>Brain Drain</w:t>
      </w:r>
      <w:proofErr w:type="gramEnd"/>
      <w:r w:rsidRPr="008E21CA">
        <w:rPr>
          <w:rFonts w:ascii="Arial" w:hAnsi="Arial" w:cs="Arial"/>
        </w:rPr>
        <w:t>» ist sehr verbreitet unter den Menschen der Dritten Welt, wo ihre Fähigkeiten nicht immer finanziell belohnt werden. In geringerem Ausmass kann es jedoch fast jedes Land treffen. Die Frage ist jetzt, wie Länder mit diesem «</w:t>
      </w:r>
      <w:proofErr w:type="gramStart"/>
      <w:r w:rsidRPr="008E21CA">
        <w:rPr>
          <w:rFonts w:ascii="Arial" w:hAnsi="Arial" w:cs="Arial"/>
        </w:rPr>
        <w:t>Brain Drain</w:t>
      </w:r>
      <w:proofErr w:type="gramEnd"/>
      <w:r w:rsidRPr="008E21CA">
        <w:rPr>
          <w:rFonts w:ascii="Arial" w:hAnsi="Arial" w:cs="Arial"/>
        </w:rPr>
        <w:t xml:space="preserve">» bzw. «Brain </w:t>
      </w:r>
      <w:proofErr w:type="spellStart"/>
      <w:r w:rsidRPr="008E21CA">
        <w:rPr>
          <w:rFonts w:ascii="Arial" w:hAnsi="Arial" w:cs="Arial"/>
        </w:rPr>
        <w:t>Gain</w:t>
      </w:r>
      <w:proofErr w:type="spellEnd"/>
      <w:r w:rsidRPr="008E21CA">
        <w:rPr>
          <w:rFonts w:ascii="Arial" w:hAnsi="Arial" w:cs="Arial"/>
        </w:rPr>
        <w:t xml:space="preserve">» umgehen sollen. </w:t>
      </w:r>
    </w:p>
    <w:p w14:paraId="2DC45D84" w14:textId="77777777" w:rsidR="008E21CA" w:rsidRPr="008E21CA" w:rsidRDefault="008E21CA" w:rsidP="008E21CA">
      <w:pPr>
        <w:tabs>
          <w:tab w:val="left" w:pos="3360"/>
        </w:tabs>
        <w:spacing w:before="120"/>
        <w:rPr>
          <w:rFonts w:ascii="Arial" w:hAnsi="Arial" w:cs="Arial"/>
          <w:i/>
        </w:rPr>
      </w:pPr>
    </w:p>
    <w:p w14:paraId="1C7E01AF" w14:textId="77777777" w:rsidR="008E21CA" w:rsidRDefault="008E21CA" w:rsidP="008E21CA">
      <w:pPr>
        <w:spacing w:before="120"/>
        <w:rPr>
          <w:rFonts w:ascii="Arial" w:hAnsi="Arial" w:cs="Arial"/>
          <w:b/>
        </w:rPr>
      </w:pPr>
    </w:p>
    <w:p w14:paraId="64E7D63F" w14:textId="4AD30545" w:rsidR="008E21CA" w:rsidRPr="008E21CA" w:rsidRDefault="008E21CA" w:rsidP="008E21CA">
      <w:pPr>
        <w:spacing w:before="120"/>
        <w:rPr>
          <w:rFonts w:ascii="Arial" w:hAnsi="Arial" w:cs="Arial"/>
        </w:rPr>
      </w:pPr>
      <w:r w:rsidRPr="008E21CA">
        <w:rPr>
          <w:rFonts w:ascii="Arial" w:hAnsi="Arial" w:cs="Arial"/>
          <w:b/>
        </w:rPr>
        <w:t>«</w:t>
      </w:r>
      <w:proofErr w:type="gramStart"/>
      <w:r w:rsidRPr="008E21CA">
        <w:rPr>
          <w:rFonts w:ascii="Arial" w:hAnsi="Arial" w:cs="Arial"/>
          <w:b/>
        </w:rPr>
        <w:t>Brain Drain</w:t>
      </w:r>
      <w:proofErr w:type="gramEnd"/>
      <w:r w:rsidRPr="008E21CA">
        <w:rPr>
          <w:rFonts w:ascii="Arial" w:hAnsi="Arial" w:cs="Arial"/>
          <w:b/>
        </w:rPr>
        <w:t>»: Debatten-Regeln</w:t>
      </w:r>
    </w:p>
    <w:p w14:paraId="2D13201B" w14:textId="77777777" w:rsidR="008E21CA" w:rsidRPr="008E21CA" w:rsidRDefault="008E21CA" w:rsidP="008E21CA">
      <w:pPr>
        <w:tabs>
          <w:tab w:val="left" w:pos="3360"/>
        </w:tabs>
        <w:spacing w:before="120"/>
        <w:rPr>
          <w:rFonts w:ascii="Arial" w:hAnsi="Arial" w:cs="Arial"/>
        </w:rPr>
      </w:pPr>
    </w:p>
    <w:p w14:paraId="51C370E4" w14:textId="77777777" w:rsidR="008E21CA" w:rsidRPr="008E21CA" w:rsidRDefault="008E21CA" w:rsidP="008E21CA">
      <w:pPr>
        <w:pStyle w:val="Listenabsatz"/>
        <w:numPr>
          <w:ilvl w:val="0"/>
          <w:numId w:val="6"/>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b/>
          <w:lang w:val="de-CH"/>
        </w:rPr>
        <w:t>Achter-Debatte</w:t>
      </w:r>
    </w:p>
    <w:p w14:paraId="51CEC6CD" w14:textId="77777777" w:rsidR="008E21CA" w:rsidRPr="008E21CA" w:rsidRDefault="008E21CA" w:rsidP="008E21CA">
      <w:pPr>
        <w:tabs>
          <w:tab w:val="left" w:pos="284"/>
        </w:tabs>
        <w:spacing w:before="120"/>
        <w:ind w:left="284" w:hanging="284"/>
        <w:rPr>
          <w:rFonts w:ascii="Arial" w:hAnsi="Arial" w:cs="Arial"/>
        </w:rPr>
      </w:pPr>
      <w:r w:rsidRPr="008E21CA">
        <w:rPr>
          <w:rFonts w:ascii="Arial" w:hAnsi="Arial" w:cs="Arial"/>
        </w:rPr>
        <w:t xml:space="preserve">Jede Debatte besteht aus zwei Pro- und zwei Contra-Sprecherinnen/Sprechern. </w:t>
      </w:r>
    </w:p>
    <w:p w14:paraId="04AD7680" w14:textId="77777777" w:rsidR="008E21CA" w:rsidRPr="008E21CA" w:rsidRDefault="008E21CA" w:rsidP="008E21CA">
      <w:pPr>
        <w:tabs>
          <w:tab w:val="left" w:pos="284"/>
        </w:tabs>
        <w:spacing w:before="120"/>
        <w:ind w:left="284" w:hanging="284"/>
        <w:rPr>
          <w:rFonts w:ascii="Arial" w:hAnsi="Arial" w:cs="Arial"/>
        </w:rPr>
      </w:pPr>
    </w:p>
    <w:p w14:paraId="0DA7BFAE" w14:textId="77777777" w:rsidR="008E21CA" w:rsidRPr="008E21CA" w:rsidRDefault="008E21CA" w:rsidP="008E21CA">
      <w:pPr>
        <w:pStyle w:val="Listenabsatz"/>
        <w:numPr>
          <w:ilvl w:val="0"/>
          <w:numId w:val="6"/>
        </w:numPr>
        <w:tabs>
          <w:tab w:val="left" w:pos="284"/>
        </w:tabs>
        <w:autoSpaceDE/>
        <w:autoSpaceDN/>
        <w:adjustRightInd/>
        <w:spacing w:before="120"/>
        <w:ind w:left="284" w:hanging="284"/>
        <w:contextualSpacing/>
        <w:rPr>
          <w:rFonts w:ascii="Arial" w:hAnsi="Arial" w:cs="Arial"/>
          <w:b/>
          <w:lang w:val="de-CH"/>
        </w:rPr>
      </w:pPr>
      <w:r w:rsidRPr="008E21CA">
        <w:rPr>
          <w:rFonts w:ascii="Arial" w:hAnsi="Arial" w:cs="Arial"/>
          <w:b/>
          <w:lang w:val="de-CH"/>
        </w:rPr>
        <w:t>Dreiteilige Debatte</w:t>
      </w:r>
    </w:p>
    <w:p w14:paraId="77712C02" w14:textId="77777777" w:rsidR="008E21CA" w:rsidRPr="008E21CA" w:rsidRDefault="008E21CA" w:rsidP="008E21CA">
      <w:pPr>
        <w:tabs>
          <w:tab w:val="left" w:pos="284"/>
        </w:tabs>
        <w:spacing w:before="120"/>
        <w:ind w:left="284" w:hanging="284"/>
        <w:rPr>
          <w:rFonts w:ascii="Arial" w:hAnsi="Arial" w:cs="Arial"/>
        </w:rPr>
      </w:pPr>
      <w:r w:rsidRPr="008E21CA">
        <w:rPr>
          <w:rFonts w:ascii="Arial" w:hAnsi="Arial" w:cs="Arial"/>
        </w:rPr>
        <w:t>Die Debatte ist in drei Teile aufgeteilt:</w:t>
      </w:r>
    </w:p>
    <w:p w14:paraId="4BB2329A" w14:textId="77777777" w:rsidR="008E21CA" w:rsidRPr="008E21CA" w:rsidRDefault="008E21CA" w:rsidP="008E21CA">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Eröffnungsrunde (8’)</w:t>
      </w:r>
    </w:p>
    <w:p w14:paraId="0E4C0AC0" w14:textId="1DE1F3EC" w:rsidR="008E21CA" w:rsidRDefault="008E21CA" w:rsidP="008E21CA">
      <w:pPr>
        <w:pStyle w:val="Listenabsatz"/>
        <w:tabs>
          <w:tab w:val="left" w:pos="284"/>
        </w:tabs>
        <w:spacing w:before="120"/>
        <w:ind w:left="284"/>
        <w:rPr>
          <w:rFonts w:ascii="Arial" w:hAnsi="Arial" w:cs="Arial"/>
          <w:lang w:val="de-CH"/>
        </w:rPr>
      </w:pPr>
      <w:r w:rsidRPr="008E21CA">
        <w:rPr>
          <w:rFonts w:ascii="Arial" w:hAnsi="Arial" w:cs="Arial"/>
          <w:lang w:val="de-CH"/>
        </w:rPr>
        <w:t xml:space="preserve">Jede/-r Schüler/-in hat 2 Minuten Zeit, die Streitfrage aus eigener Sicht zu beantworten. Wichtig: während dieser 2 Minuten spricht nur ein/-e Schüler/-in. </w:t>
      </w:r>
    </w:p>
    <w:p w14:paraId="00577224" w14:textId="77777777" w:rsidR="008E21CA" w:rsidRPr="008E21CA" w:rsidRDefault="008E21CA" w:rsidP="008E21CA">
      <w:pPr>
        <w:pStyle w:val="Listenabsatz"/>
        <w:tabs>
          <w:tab w:val="left" w:pos="284"/>
        </w:tabs>
        <w:spacing w:before="120"/>
        <w:ind w:left="284"/>
        <w:rPr>
          <w:rFonts w:ascii="Arial" w:hAnsi="Arial" w:cs="Arial"/>
          <w:lang w:val="de-CH"/>
        </w:rPr>
      </w:pPr>
    </w:p>
    <w:p w14:paraId="16452232" w14:textId="77777777" w:rsidR="008E21CA" w:rsidRPr="008E21CA" w:rsidRDefault="008E21CA" w:rsidP="008E21CA">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Freie Aussprache (12’)</w:t>
      </w:r>
    </w:p>
    <w:p w14:paraId="753DA5B6" w14:textId="35C2748B" w:rsidR="008E21CA" w:rsidRDefault="008E21CA" w:rsidP="008E21CA">
      <w:pPr>
        <w:pStyle w:val="Listenabsatz"/>
        <w:tabs>
          <w:tab w:val="left" w:pos="284"/>
        </w:tabs>
        <w:spacing w:before="120"/>
        <w:ind w:left="284"/>
        <w:rPr>
          <w:rFonts w:ascii="Arial" w:hAnsi="Arial" w:cs="Arial"/>
          <w:lang w:val="de-CH"/>
        </w:rPr>
      </w:pPr>
      <w:r w:rsidRPr="008E21CA">
        <w:rPr>
          <w:rFonts w:ascii="Arial" w:hAnsi="Arial" w:cs="Arial"/>
          <w:lang w:val="de-CH"/>
        </w:rPr>
        <w:t>Hier wird frei debattiert und die Pro- und Contra-Sprecher/-innen wechseln sich ab, um die Zuhörer-/innen von ihrem Standpunkt zu überzeugen.</w:t>
      </w:r>
    </w:p>
    <w:p w14:paraId="7FFDCB71" w14:textId="77777777" w:rsidR="008E21CA" w:rsidRPr="008E21CA" w:rsidRDefault="008E21CA" w:rsidP="008E21CA">
      <w:pPr>
        <w:pStyle w:val="Listenabsatz"/>
        <w:tabs>
          <w:tab w:val="left" w:pos="284"/>
        </w:tabs>
        <w:spacing w:before="120"/>
        <w:ind w:left="284"/>
        <w:rPr>
          <w:rFonts w:ascii="Arial" w:hAnsi="Arial" w:cs="Arial"/>
          <w:lang w:val="de-CH"/>
        </w:rPr>
      </w:pPr>
    </w:p>
    <w:p w14:paraId="590B373E" w14:textId="77777777" w:rsidR="008E21CA" w:rsidRPr="008E21CA" w:rsidRDefault="008E21CA" w:rsidP="008E21CA">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Schlussrunde (4’)</w:t>
      </w:r>
    </w:p>
    <w:p w14:paraId="1E5336BE" w14:textId="77777777" w:rsidR="008E21CA" w:rsidRPr="008E21CA" w:rsidRDefault="008E21CA" w:rsidP="008E21CA">
      <w:pPr>
        <w:pStyle w:val="Listenabsatz"/>
        <w:tabs>
          <w:tab w:val="left" w:pos="284"/>
        </w:tabs>
        <w:spacing w:before="120"/>
        <w:ind w:left="284"/>
        <w:rPr>
          <w:rFonts w:ascii="Arial" w:hAnsi="Arial" w:cs="Arial"/>
          <w:lang w:val="de-CH"/>
        </w:rPr>
      </w:pPr>
      <w:r w:rsidRPr="008E21CA">
        <w:rPr>
          <w:rFonts w:ascii="Arial" w:hAnsi="Arial" w:cs="Arial"/>
          <w:lang w:val="de-CH"/>
        </w:rPr>
        <w:t xml:space="preserve">Nach den 12 Minuten hat jede/-r Schüler/-in noch einmal 1 Minute Zeit, die Streitfrage anhand der geführten Debatte ein zweites Mal zu beantworten. Wichtig: in der Schlussrunde sollen nur Gründe erwähnt werden, welche bereits in der Eröffnungsrunde oder während der freien Aussprache genannt worden sind. </w:t>
      </w:r>
    </w:p>
    <w:p w14:paraId="7967DC1B" w14:textId="77777777" w:rsidR="008E21CA" w:rsidRPr="008E21CA" w:rsidRDefault="008E21CA" w:rsidP="008E21CA">
      <w:pPr>
        <w:tabs>
          <w:tab w:val="left" w:pos="284"/>
        </w:tabs>
        <w:spacing w:before="120"/>
        <w:rPr>
          <w:rFonts w:ascii="Arial" w:hAnsi="Arial" w:cs="Arial"/>
        </w:rPr>
      </w:pPr>
    </w:p>
    <w:p w14:paraId="2073E3C8" w14:textId="77777777" w:rsidR="008E21CA" w:rsidRPr="008E21CA" w:rsidRDefault="008E21CA" w:rsidP="008E21CA">
      <w:pPr>
        <w:pStyle w:val="Listenabsatz"/>
        <w:numPr>
          <w:ilvl w:val="0"/>
          <w:numId w:val="6"/>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b/>
          <w:lang w:val="de-CH"/>
        </w:rPr>
        <w:t>Bewertung</w:t>
      </w:r>
    </w:p>
    <w:p w14:paraId="18F63FC2" w14:textId="77777777" w:rsidR="008E21CA" w:rsidRPr="008E21CA" w:rsidRDefault="008E21CA" w:rsidP="008E21CA">
      <w:pPr>
        <w:tabs>
          <w:tab w:val="left" w:pos="284"/>
        </w:tabs>
        <w:spacing w:before="120"/>
        <w:rPr>
          <w:rFonts w:ascii="Arial" w:hAnsi="Arial" w:cs="Arial"/>
        </w:rPr>
      </w:pPr>
      <w:r w:rsidRPr="008E21CA">
        <w:rPr>
          <w:rFonts w:ascii="Arial" w:hAnsi="Arial" w:cs="Arial"/>
        </w:rPr>
        <w:t xml:space="preserve">Die Lehrperson beachtet 4 Kriterien, welche mit 5 Punkten als Maximum bewertet werden. Das heisst, die Gesamtpunktzahl liegt bei Maximum 20 Punkten. </w:t>
      </w:r>
    </w:p>
    <w:p w14:paraId="39F8AF9F" w14:textId="77777777" w:rsidR="008E21CA" w:rsidRPr="008E21CA" w:rsidRDefault="008E21CA" w:rsidP="008E21CA">
      <w:pPr>
        <w:pStyle w:val="Listenabsatz"/>
        <w:numPr>
          <w:ilvl w:val="0"/>
          <w:numId w:val="7"/>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Sachkenntnis: Weisst du, worum es geht?</w:t>
      </w:r>
    </w:p>
    <w:p w14:paraId="14763ECE" w14:textId="77777777" w:rsidR="008E21CA" w:rsidRPr="008E21CA" w:rsidRDefault="008E21CA" w:rsidP="008E21CA">
      <w:pPr>
        <w:pStyle w:val="Listenabsatz"/>
        <w:numPr>
          <w:ilvl w:val="0"/>
          <w:numId w:val="7"/>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Ausdrucksvermögen:</w:t>
      </w:r>
      <w:r w:rsidRPr="008E21CA">
        <w:rPr>
          <w:rFonts w:ascii="Arial" w:hAnsi="Arial" w:cs="Arial"/>
          <w:b/>
          <w:lang w:val="de-CH"/>
        </w:rPr>
        <w:t xml:space="preserve"> </w:t>
      </w:r>
      <w:r w:rsidRPr="008E21CA">
        <w:rPr>
          <w:rFonts w:ascii="Arial" w:hAnsi="Arial" w:cs="Arial"/>
          <w:lang w:val="de-CH"/>
        </w:rPr>
        <w:t>Wie hast du deine Meinung geäussert?</w:t>
      </w:r>
    </w:p>
    <w:p w14:paraId="175428B9" w14:textId="26955C6C" w:rsidR="008E21CA" w:rsidRPr="008E21CA" w:rsidRDefault="008E21CA" w:rsidP="008E21CA">
      <w:pPr>
        <w:pStyle w:val="Listenabsatz"/>
        <w:numPr>
          <w:ilvl w:val="0"/>
          <w:numId w:val="7"/>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Gesprächsfähigkeit: Hast du den anderen zugehört und sie berücksichtigt?</w:t>
      </w:r>
    </w:p>
    <w:p w14:paraId="1A08D192" w14:textId="209338A8" w:rsidR="008E21CA" w:rsidRPr="008E21CA" w:rsidRDefault="008E21CA" w:rsidP="008E21CA">
      <w:pPr>
        <w:pStyle w:val="Listenabsatz"/>
        <w:numPr>
          <w:ilvl w:val="0"/>
          <w:numId w:val="7"/>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Überzeugungskraft: Hast du deine Meinung auch gut begründet?</w:t>
      </w:r>
    </w:p>
    <w:p w14:paraId="5F5C95D2" w14:textId="08EC2114" w:rsidR="008E21CA" w:rsidRPr="008E21CA" w:rsidRDefault="008E21CA" w:rsidP="008E21CA">
      <w:pPr>
        <w:tabs>
          <w:tab w:val="left" w:pos="3360"/>
        </w:tabs>
        <w:spacing w:before="120"/>
        <w:rPr>
          <w:rFonts w:ascii="Arial" w:hAnsi="Arial" w:cs="Arial"/>
          <w:b/>
        </w:rPr>
      </w:pPr>
      <w:r w:rsidRPr="008E21CA">
        <w:rPr>
          <w:rFonts w:ascii="Arial" w:hAnsi="Arial" w:cs="Arial"/>
          <w:b/>
        </w:rPr>
        <w:br w:type="page"/>
      </w:r>
      <w:r w:rsidRPr="008E21CA">
        <w:rPr>
          <w:rFonts w:ascii="Arial" w:hAnsi="Arial" w:cs="Arial"/>
          <w:noProof/>
        </w:rPr>
        <w:lastRenderedPageBreak/>
        <mc:AlternateContent>
          <mc:Choice Requires="wps">
            <w:drawing>
              <wp:anchor distT="0" distB="0" distL="114300" distR="114300" simplePos="0" relativeHeight="251659264" behindDoc="0" locked="0" layoutInCell="1" allowOverlap="1" wp14:anchorId="44E04CBE" wp14:editId="7B9D306E">
                <wp:simplePos x="0" y="0"/>
                <wp:positionH relativeFrom="column">
                  <wp:posOffset>7261225</wp:posOffset>
                </wp:positionH>
                <wp:positionV relativeFrom="paragraph">
                  <wp:posOffset>170180</wp:posOffset>
                </wp:positionV>
                <wp:extent cx="178435" cy="10800000"/>
                <wp:effectExtent l="0" t="0" r="0" b="0"/>
                <wp:wrapNone/>
                <wp:docPr id="2"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wps:spPr>
                      <wps:txbx>
                        <w:txbxContent>
                          <w:p w14:paraId="0254943D" w14:textId="77777777" w:rsidR="008E21CA" w:rsidRDefault="008E21CA" w:rsidP="008E21C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04CBE" id="_x0000_t202" coordsize="21600,21600" o:spt="202" path="m,l,21600r21600,l21600,xe">
                <v:stroke joinstyle="miter"/>
                <v:path gradientshapeok="t" o:connecttype="rect"/>
              </v:shapetype>
              <v:shape id="Text Box 453" o:spid="_x0000_s1026" type="#_x0000_t202" style="position:absolute;margin-left:571.75pt;margin-top:13.4pt;width:14.0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" fillcolor="silver" stroked="f">
                <v:textbox>
                  <w:txbxContent>
                    <w:p w14:paraId="0254943D" w14:textId="77777777" w:rsidR="008E21CA" w:rsidRDefault="008E21CA" w:rsidP="008E21CA">
                      <w:pPr>
                        <w:rPr>
                          <w:rFonts w:ascii="Calibri" w:hAnsi="Calibri"/>
                        </w:rPr>
                      </w:pPr>
                    </w:p>
                  </w:txbxContent>
                </v:textbox>
              </v:shape>
            </w:pict>
          </mc:Fallback>
        </mc:AlternateContent>
      </w:r>
      <w:r w:rsidRPr="008E21CA">
        <w:rPr>
          <w:rFonts w:ascii="Arial" w:hAnsi="Arial" w:cs="Arial"/>
          <w:b/>
        </w:rPr>
        <w:t xml:space="preserve">Kommentar und Lösungen </w:t>
      </w:r>
    </w:p>
    <w:p w14:paraId="7DEC7393" w14:textId="20DAE767" w:rsidR="008E21CA" w:rsidRPr="008E21CA" w:rsidRDefault="008E21CA" w:rsidP="008E21CA">
      <w:pPr>
        <w:tabs>
          <w:tab w:val="left" w:pos="3360"/>
        </w:tabs>
        <w:spacing w:before="120"/>
        <w:rPr>
          <w:rFonts w:ascii="Arial" w:hAnsi="Arial" w:cs="Arial"/>
          <w:b/>
        </w:rPr>
      </w:pPr>
      <w:r w:rsidRPr="008E21CA">
        <w:rPr>
          <w:rFonts w:ascii="Arial" w:hAnsi="Arial" w:cs="Arial"/>
          <w:b/>
        </w:rPr>
        <w:t>Lernziele:</w:t>
      </w:r>
    </w:p>
    <w:p w14:paraId="731AC9E2" w14:textId="77777777" w:rsidR="008E21CA" w:rsidRPr="008E21CA" w:rsidRDefault="008E21CA" w:rsidP="008E21CA">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 xml:space="preserve">Die Schüler/-innen verstehen den Unterschied zwischen einer Debatte und einer Diskussion und können ihn mündlich erklären. </w:t>
      </w:r>
    </w:p>
    <w:p w14:paraId="65BFCA20" w14:textId="77777777" w:rsidR="008E21CA" w:rsidRPr="008E21CA" w:rsidRDefault="008E21CA" w:rsidP="008E21CA">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Die Schüler/-innen verstehen, was unter dem Begriff «</w:t>
      </w:r>
      <w:proofErr w:type="gramStart"/>
      <w:r w:rsidRPr="008E21CA">
        <w:rPr>
          <w:rFonts w:ascii="Arial" w:hAnsi="Arial" w:cs="Arial"/>
          <w:lang w:val="de-CH"/>
        </w:rPr>
        <w:t>Brain Drain</w:t>
      </w:r>
      <w:proofErr w:type="gramEnd"/>
      <w:r w:rsidRPr="008E21CA">
        <w:rPr>
          <w:rFonts w:ascii="Arial" w:hAnsi="Arial" w:cs="Arial"/>
          <w:lang w:val="de-CH"/>
        </w:rPr>
        <w:t>» gemeint ist.</w:t>
      </w:r>
    </w:p>
    <w:p w14:paraId="09BA248A" w14:textId="77777777" w:rsidR="008E21CA" w:rsidRPr="008E21CA" w:rsidRDefault="008E21CA" w:rsidP="008E21CA">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Die Schüler/-innen können anhand von Artikeln Stellung zum Thema nehmen.</w:t>
      </w:r>
    </w:p>
    <w:p w14:paraId="45187FB9" w14:textId="77777777" w:rsidR="008E21CA" w:rsidRPr="008E21CA" w:rsidRDefault="008E21CA" w:rsidP="008E21CA">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 xml:space="preserve">Die Schüler/-innen können verschiedene Meinungen, welche sie nicht unbedingt vertreten, äussern und damit das Publikum überzeugen. </w:t>
      </w:r>
    </w:p>
    <w:p w14:paraId="57E8C1E2" w14:textId="77777777" w:rsidR="008E21CA" w:rsidRPr="008E21CA" w:rsidRDefault="008E21CA" w:rsidP="008E21CA">
      <w:pPr>
        <w:tabs>
          <w:tab w:val="left" w:pos="3360"/>
        </w:tabs>
        <w:spacing w:before="120"/>
        <w:rPr>
          <w:rFonts w:ascii="Arial" w:hAnsi="Arial" w:cs="Arial"/>
        </w:rPr>
      </w:pPr>
    </w:p>
    <w:p w14:paraId="1762E79A" w14:textId="77777777" w:rsidR="008E21CA" w:rsidRPr="008E21CA" w:rsidRDefault="008E21CA" w:rsidP="008E21CA">
      <w:pPr>
        <w:tabs>
          <w:tab w:val="left" w:pos="3360"/>
        </w:tabs>
        <w:spacing w:before="120"/>
        <w:rPr>
          <w:rFonts w:ascii="Arial" w:hAnsi="Arial" w:cs="Arial"/>
        </w:rPr>
      </w:pPr>
      <w:r w:rsidRPr="008E21CA">
        <w:rPr>
          <w:rFonts w:ascii="Arial" w:hAnsi="Arial" w:cs="Arial"/>
          <w:b/>
        </w:rPr>
        <w:t>Einstieg (5 Minuten):</w:t>
      </w:r>
    </w:p>
    <w:p w14:paraId="485BB305" w14:textId="77777777" w:rsidR="008E21CA" w:rsidRPr="008E21CA" w:rsidRDefault="008E21CA" w:rsidP="008E21CA">
      <w:pPr>
        <w:tabs>
          <w:tab w:val="left" w:pos="3360"/>
        </w:tabs>
        <w:spacing w:before="120"/>
        <w:rPr>
          <w:rFonts w:ascii="Arial" w:hAnsi="Arial" w:cs="Arial"/>
        </w:rPr>
      </w:pPr>
      <w:r w:rsidRPr="008E21CA">
        <w:rPr>
          <w:rFonts w:ascii="Arial" w:hAnsi="Arial" w:cs="Arial"/>
        </w:rPr>
        <w:t xml:space="preserve">Beginnen Sie die Stunde mit der Erläuterung zum Unterschied zwischen einer Debatte und einer Diskussion. Die Schüler/-innen sollen versuchen in Partnerarbeit zu einer Definition zu kommen. Sie sammeln die Ideen im Plenum. Die Definitionen können dann von Ihnen an der Wandtafel festgehalten oder nur mündlich diskutiert werden. Unten finden Sie zwei Definitionen. Sie sollten mit der Klasse auch die Wichtigkeit einer Debatte diskutieren.  </w:t>
      </w:r>
    </w:p>
    <w:p w14:paraId="00EFA9E0" w14:textId="77777777" w:rsidR="008E21CA" w:rsidRPr="008E21CA" w:rsidRDefault="008E21CA" w:rsidP="008E21CA">
      <w:pPr>
        <w:tabs>
          <w:tab w:val="left" w:pos="3360"/>
        </w:tabs>
        <w:spacing w:before="120"/>
        <w:rPr>
          <w:rFonts w:ascii="Arial" w:hAnsi="Arial" w:cs="Arial"/>
        </w:rPr>
      </w:pPr>
    </w:p>
    <w:p w14:paraId="0554AECD" w14:textId="77777777" w:rsidR="008E21CA" w:rsidRPr="008E21CA" w:rsidRDefault="008E21CA" w:rsidP="008E21CA">
      <w:pPr>
        <w:tabs>
          <w:tab w:val="left" w:pos="3360"/>
        </w:tabs>
        <w:spacing w:before="120"/>
        <w:rPr>
          <w:rFonts w:ascii="Arial" w:hAnsi="Arial" w:cs="Arial"/>
        </w:rPr>
      </w:pPr>
      <w:r w:rsidRPr="008E21CA">
        <w:rPr>
          <w:rFonts w:ascii="Arial" w:hAnsi="Arial" w:cs="Arial"/>
          <w:i/>
        </w:rPr>
        <w:t>Die Diskussion:</w:t>
      </w:r>
      <w:r w:rsidRPr="008E21CA">
        <w:rPr>
          <w:rFonts w:ascii="Arial" w:hAnsi="Arial" w:cs="Arial"/>
        </w:rPr>
        <w:t xml:space="preserve"> Die Diskussion ist ein Gespräch zwischen zwei oder mehreren Personen. Dabei werden über einzelne oder mehrere Themen gesprochen bzw. diskutiert. Jede Person trägt hier ihre Argumente vor. Es geht vor allem darum, dass alle verschiedenen Meinungen gehört werden. Die W-Fragen stehen hier im Vordergrund. </w:t>
      </w:r>
    </w:p>
    <w:p w14:paraId="1CC29956" w14:textId="77777777" w:rsidR="008E21CA" w:rsidRPr="008E21CA" w:rsidRDefault="008E21CA" w:rsidP="008E21CA">
      <w:pPr>
        <w:tabs>
          <w:tab w:val="left" w:pos="3360"/>
        </w:tabs>
        <w:spacing w:before="120"/>
        <w:rPr>
          <w:rFonts w:ascii="Arial" w:hAnsi="Arial" w:cs="Arial"/>
        </w:rPr>
      </w:pPr>
    </w:p>
    <w:p w14:paraId="70813351" w14:textId="77777777" w:rsidR="008E21CA" w:rsidRPr="008E21CA" w:rsidRDefault="008E21CA" w:rsidP="008E21CA">
      <w:pPr>
        <w:tabs>
          <w:tab w:val="left" w:pos="3360"/>
        </w:tabs>
        <w:spacing w:before="120"/>
        <w:rPr>
          <w:rFonts w:ascii="Arial" w:hAnsi="Arial" w:cs="Arial"/>
        </w:rPr>
      </w:pPr>
      <w:r w:rsidRPr="008E21CA">
        <w:rPr>
          <w:rFonts w:ascii="Arial" w:hAnsi="Arial" w:cs="Arial"/>
          <w:i/>
        </w:rPr>
        <w:t>Die Debatte:</w:t>
      </w:r>
      <w:r w:rsidRPr="008E21CA">
        <w:rPr>
          <w:rFonts w:ascii="Arial" w:hAnsi="Arial" w:cs="Arial"/>
        </w:rPr>
        <w:t xml:space="preserve"> Hier werden Pro- und Contra-Argumente zu einer These in kurzen Reden vorgetragen. Das Ziel der beiden Gruppen ist es, die Zuhörer/-innen von den Pro- bzw. Contra-Argumenten zu überzeugen. Durch diese Gegenüberstellung der beiden Seiten soll eine Lösung für ein Problem gefunden werden. Gleichzeitig müssen die Zuhörer/-innen die Möglichkeit haben, sich in dieser Debatte zu positionieren. Hier stehen nicht die W-Fragen im Vordergrund, sondern Entscheidungsfragen, welche am Ende mit einem klaren Ja oder Nein beantwortet werden können. </w:t>
      </w:r>
    </w:p>
    <w:p w14:paraId="279A9863" w14:textId="77777777" w:rsidR="008E21CA" w:rsidRPr="008E21CA" w:rsidRDefault="008E21CA" w:rsidP="008E21CA">
      <w:pPr>
        <w:tabs>
          <w:tab w:val="left" w:pos="3360"/>
        </w:tabs>
        <w:spacing w:before="120"/>
        <w:rPr>
          <w:rFonts w:ascii="Arial" w:hAnsi="Arial" w:cs="Arial"/>
          <w:b/>
        </w:rPr>
      </w:pPr>
    </w:p>
    <w:p w14:paraId="70D4C3B0" w14:textId="77777777" w:rsidR="008E21CA" w:rsidRPr="008E21CA" w:rsidRDefault="008E21CA" w:rsidP="008E21CA">
      <w:pPr>
        <w:tabs>
          <w:tab w:val="left" w:pos="3360"/>
        </w:tabs>
        <w:spacing w:before="120"/>
        <w:rPr>
          <w:rFonts w:ascii="Arial" w:hAnsi="Arial" w:cs="Arial"/>
        </w:rPr>
      </w:pPr>
      <w:r w:rsidRPr="008E21CA">
        <w:rPr>
          <w:rFonts w:ascii="Arial" w:hAnsi="Arial" w:cs="Arial"/>
          <w:b/>
        </w:rPr>
        <w:t xml:space="preserve">Hinweis: </w:t>
      </w:r>
      <w:r w:rsidRPr="008E21CA">
        <w:rPr>
          <w:rFonts w:ascii="Arial" w:hAnsi="Arial" w:cs="Arial"/>
        </w:rPr>
        <w:t xml:space="preserve">Falls die Möglichkeit besteht, ist es hilfreich, wenn Sie fächerübergreifend mit Deutsch arbeiten würden. So können im Deutschunterricht die Techniken und Regeln einer Debatte erläutert und im Geschichtsunterricht den Inhalt der Debatte erarbeitet werden.  </w:t>
      </w:r>
    </w:p>
    <w:p w14:paraId="2D6419D8" w14:textId="77777777" w:rsidR="008E21CA" w:rsidRPr="008E21CA" w:rsidRDefault="008E21CA" w:rsidP="008E21CA">
      <w:pPr>
        <w:tabs>
          <w:tab w:val="left" w:pos="3360"/>
        </w:tabs>
        <w:spacing w:before="120"/>
        <w:rPr>
          <w:rFonts w:ascii="Arial" w:hAnsi="Arial" w:cs="Arial"/>
        </w:rPr>
      </w:pPr>
    </w:p>
    <w:p w14:paraId="74404450" w14:textId="77777777" w:rsidR="008E21CA" w:rsidRPr="008E21CA" w:rsidRDefault="008E21CA" w:rsidP="008E21CA">
      <w:pPr>
        <w:tabs>
          <w:tab w:val="left" w:pos="3360"/>
        </w:tabs>
        <w:spacing w:before="120"/>
        <w:rPr>
          <w:rFonts w:ascii="Arial" w:hAnsi="Arial" w:cs="Arial"/>
          <w:b/>
        </w:rPr>
      </w:pPr>
      <w:r w:rsidRPr="008E21CA">
        <w:rPr>
          <w:rFonts w:ascii="Arial" w:hAnsi="Arial" w:cs="Arial"/>
          <w:b/>
        </w:rPr>
        <w:t>Debattenfrage:</w:t>
      </w:r>
    </w:p>
    <w:p w14:paraId="6089B0E3" w14:textId="77777777" w:rsidR="008E21CA" w:rsidRPr="008E21CA" w:rsidRDefault="008E21CA" w:rsidP="008E21CA">
      <w:pPr>
        <w:tabs>
          <w:tab w:val="left" w:pos="3360"/>
        </w:tabs>
        <w:spacing w:before="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8E21CA" w:rsidRPr="008E21CA" w14:paraId="38319D8E" w14:textId="77777777" w:rsidTr="00EF440A">
        <w:tc>
          <w:tcPr>
            <w:tcW w:w="9206" w:type="dxa"/>
            <w:shd w:val="clear" w:color="auto" w:fill="auto"/>
          </w:tcPr>
          <w:p w14:paraId="1D53F02D" w14:textId="77777777" w:rsidR="008E21CA" w:rsidRPr="008E21CA" w:rsidRDefault="008E21CA" w:rsidP="008E21CA">
            <w:pPr>
              <w:tabs>
                <w:tab w:val="left" w:pos="3360"/>
              </w:tabs>
              <w:spacing w:before="120"/>
              <w:rPr>
                <w:rFonts w:ascii="Arial" w:hAnsi="Arial" w:cs="Arial"/>
              </w:rPr>
            </w:pPr>
            <w:r w:rsidRPr="008E21CA">
              <w:rPr>
                <w:rFonts w:ascii="Arial" w:hAnsi="Arial" w:cs="Arial"/>
              </w:rPr>
              <w:t>Soll es für ausgebildete Afrikaner-/innen möglich sein auszuwandern?</w:t>
            </w:r>
          </w:p>
        </w:tc>
      </w:tr>
    </w:tbl>
    <w:p w14:paraId="627614B2" w14:textId="77777777" w:rsidR="008E21CA" w:rsidRPr="008E21CA" w:rsidRDefault="008E21CA" w:rsidP="008E21CA">
      <w:pPr>
        <w:tabs>
          <w:tab w:val="left" w:pos="3360"/>
        </w:tabs>
        <w:spacing w:before="120"/>
        <w:rPr>
          <w:rFonts w:ascii="Arial" w:hAnsi="Arial" w:cs="Arial"/>
        </w:rPr>
      </w:pPr>
    </w:p>
    <w:p w14:paraId="6704CEC6" w14:textId="77777777" w:rsidR="008E21CA" w:rsidRPr="008E21CA" w:rsidRDefault="008E21CA" w:rsidP="008E21CA">
      <w:pPr>
        <w:tabs>
          <w:tab w:val="left" w:pos="3360"/>
        </w:tabs>
        <w:spacing w:before="120"/>
        <w:rPr>
          <w:rFonts w:ascii="Arial" w:hAnsi="Arial" w:cs="Arial"/>
          <w:b/>
        </w:rPr>
      </w:pPr>
      <w:r w:rsidRPr="008E21CA">
        <w:rPr>
          <w:rFonts w:ascii="Arial" w:hAnsi="Arial" w:cs="Arial"/>
          <w:b/>
        </w:rPr>
        <w:t>Ablauf (35 Minuten):</w:t>
      </w:r>
    </w:p>
    <w:p w14:paraId="3E7D612A" w14:textId="77777777" w:rsidR="008E21CA" w:rsidRPr="008E21CA" w:rsidRDefault="008E21CA" w:rsidP="008E21CA">
      <w:pPr>
        <w:pStyle w:val="Listenabsatz"/>
        <w:numPr>
          <w:ilvl w:val="0"/>
          <w:numId w:val="8"/>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Die Schüler/-innen lesen zuerst den Basistext durch «</w:t>
      </w:r>
      <w:proofErr w:type="gramStart"/>
      <w:r w:rsidRPr="008E21CA">
        <w:rPr>
          <w:rFonts w:ascii="Arial" w:hAnsi="Arial" w:cs="Arial"/>
          <w:lang w:val="de-CH"/>
        </w:rPr>
        <w:t>Brain Drain</w:t>
      </w:r>
      <w:proofErr w:type="gramEnd"/>
      <w:r w:rsidRPr="008E21CA">
        <w:rPr>
          <w:rFonts w:ascii="Arial" w:hAnsi="Arial" w:cs="Arial"/>
          <w:lang w:val="de-CH"/>
        </w:rPr>
        <w:t xml:space="preserve">» und machen sich dazu Notizen. </w:t>
      </w:r>
    </w:p>
    <w:p w14:paraId="6B055CED" w14:textId="77777777" w:rsidR="008E21CA" w:rsidRPr="008E21CA" w:rsidRDefault="008E21CA" w:rsidP="008E21CA">
      <w:pPr>
        <w:pStyle w:val="Listenabsatz"/>
        <w:numPr>
          <w:ilvl w:val="0"/>
          <w:numId w:val="8"/>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Sie teilen die Klasse in 4er-Gruppen</w:t>
      </w:r>
      <w:r w:rsidRPr="008E21CA">
        <w:rPr>
          <w:rFonts w:ascii="Arial" w:hAnsi="Arial" w:cs="Arial"/>
          <w:b/>
          <w:lang w:val="de-CH"/>
        </w:rPr>
        <w:t xml:space="preserve"> </w:t>
      </w:r>
      <w:r w:rsidRPr="008E21CA">
        <w:rPr>
          <w:rFonts w:ascii="Arial" w:hAnsi="Arial" w:cs="Arial"/>
          <w:lang w:val="de-CH"/>
        </w:rPr>
        <w:t>ein und entscheiden, welche Schüler/-innen die Pro- bzw. Contra-Argumente vertreten werden.</w:t>
      </w:r>
    </w:p>
    <w:p w14:paraId="47CAD3AD" w14:textId="77777777" w:rsidR="008E21CA" w:rsidRPr="008E21CA" w:rsidRDefault="008E21CA" w:rsidP="008E21CA">
      <w:pPr>
        <w:pStyle w:val="Listenabsatz"/>
        <w:numPr>
          <w:ilvl w:val="0"/>
          <w:numId w:val="8"/>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Die Schüler/-innen erhalten verschiedene Artikel zum Thema und sollen anhand dieser Artikel ihre Argumente zusammenstellen (ev. werden die Schüler/-innen im Computerzimmer oder zu Hause noch weiter das Thema recherchieren müssen). Wichtig ist, dass die Schüler/-innen sich während der Debatte auf gelesene Artikel beziehen.</w:t>
      </w:r>
    </w:p>
    <w:p w14:paraId="4B277D1F" w14:textId="77777777" w:rsidR="008E21CA" w:rsidRPr="008E21CA" w:rsidRDefault="008E21CA" w:rsidP="008E21CA">
      <w:pPr>
        <w:pStyle w:val="Listenabsatz"/>
        <w:numPr>
          <w:ilvl w:val="0"/>
          <w:numId w:val="8"/>
        </w:numPr>
        <w:tabs>
          <w:tab w:val="left" w:pos="284"/>
        </w:tabs>
        <w:autoSpaceDE/>
        <w:autoSpaceDN/>
        <w:adjustRightInd/>
        <w:spacing w:before="120"/>
        <w:ind w:left="284" w:hanging="284"/>
        <w:contextualSpacing/>
        <w:rPr>
          <w:rFonts w:ascii="Arial" w:hAnsi="Arial" w:cs="Arial"/>
          <w:lang w:val="de-CH"/>
        </w:rPr>
      </w:pPr>
      <w:r w:rsidRPr="008E21CA">
        <w:rPr>
          <w:rFonts w:ascii="Arial" w:hAnsi="Arial" w:cs="Arial"/>
          <w:lang w:val="de-CH"/>
        </w:rPr>
        <w:t xml:space="preserve">In der ersten Stunde geht es darum, dass die Schüler/-innen sich mit dem Thema auseinandersetzen und dann in einer weiteren Stunde ihre Argumente festhalten. </w:t>
      </w:r>
    </w:p>
    <w:p w14:paraId="44F7EFF8" w14:textId="77777777" w:rsidR="008E21CA" w:rsidRPr="008E21CA" w:rsidRDefault="008E21CA" w:rsidP="008E21CA">
      <w:pPr>
        <w:spacing w:before="120"/>
        <w:rPr>
          <w:rFonts w:ascii="Arial" w:hAnsi="Arial" w:cs="Arial"/>
          <w:b/>
        </w:rPr>
      </w:pPr>
    </w:p>
    <w:p w14:paraId="0A716AD2" w14:textId="77777777" w:rsidR="008E21CA" w:rsidRDefault="008E21CA" w:rsidP="008E21CA">
      <w:pPr>
        <w:spacing w:before="120"/>
        <w:rPr>
          <w:rFonts w:ascii="Arial" w:hAnsi="Arial" w:cs="Arial"/>
          <w:b/>
        </w:rPr>
      </w:pPr>
      <w:r w:rsidRPr="008E21CA">
        <w:rPr>
          <w:rFonts w:ascii="Arial" w:hAnsi="Arial" w:cs="Arial"/>
          <w:b/>
        </w:rPr>
        <w:br w:type="page"/>
      </w:r>
    </w:p>
    <w:p w14:paraId="0E6CF84A" w14:textId="77777777" w:rsidR="008E21CA" w:rsidRDefault="008E21CA" w:rsidP="008E21CA">
      <w:pPr>
        <w:spacing w:before="120"/>
        <w:rPr>
          <w:rFonts w:ascii="Arial" w:hAnsi="Arial" w:cs="Arial"/>
          <w:b/>
        </w:rPr>
      </w:pPr>
    </w:p>
    <w:p w14:paraId="76BDD189" w14:textId="3C1BB7F5" w:rsidR="008E21CA" w:rsidRPr="008E21CA" w:rsidRDefault="008E21CA" w:rsidP="008E21CA">
      <w:pPr>
        <w:spacing w:before="120"/>
        <w:rPr>
          <w:rFonts w:ascii="Arial" w:hAnsi="Arial" w:cs="Arial"/>
          <w:b/>
        </w:rPr>
      </w:pPr>
      <w:r w:rsidRPr="008E21CA">
        <w:rPr>
          <w:rFonts w:ascii="Arial" w:hAnsi="Arial" w:cs="Arial"/>
          <w:noProof/>
        </w:rPr>
        <mc:AlternateContent>
          <mc:Choice Requires="wps">
            <w:drawing>
              <wp:anchor distT="0" distB="0" distL="114300" distR="114300" simplePos="0" relativeHeight="251660288" behindDoc="0" locked="0" layoutInCell="1" allowOverlap="1" wp14:anchorId="796C7EC9" wp14:editId="0D889767">
                <wp:simplePos x="0" y="0"/>
                <wp:positionH relativeFrom="column">
                  <wp:posOffset>7312025</wp:posOffset>
                </wp:positionH>
                <wp:positionV relativeFrom="paragraph">
                  <wp:posOffset>203200</wp:posOffset>
                </wp:positionV>
                <wp:extent cx="178435" cy="9617075"/>
                <wp:effectExtent l="0" t="0" r="0" b="0"/>
                <wp:wrapNone/>
                <wp:docPr id="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17075"/>
                        </a:xfrm>
                        <a:prstGeom prst="rect">
                          <a:avLst/>
                        </a:prstGeom>
                        <a:solidFill>
                          <a:srgbClr val="C0C0C0"/>
                        </a:solidFill>
                        <a:ln>
                          <a:noFill/>
                        </a:ln>
                      </wps:spPr>
                      <wps:txbx>
                        <w:txbxContent>
                          <w:p w14:paraId="6173F058" w14:textId="77777777" w:rsidR="008E21CA" w:rsidRDefault="008E21CA" w:rsidP="008E21C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C7EC9" id="_x0000_s1027" type="#_x0000_t202" style="position:absolute;margin-left:575.75pt;margin-top:16pt;width:14.05pt;height:7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" fillcolor="silver" stroked="f">
                <v:textbox>
                  <w:txbxContent>
                    <w:p w14:paraId="6173F058" w14:textId="77777777" w:rsidR="008E21CA" w:rsidRDefault="008E21CA" w:rsidP="008E21CA">
                      <w:pPr>
                        <w:rPr>
                          <w:rFonts w:ascii="Calibri" w:hAnsi="Calibri"/>
                        </w:rPr>
                      </w:pPr>
                    </w:p>
                  </w:txbxContent>
                </v:textbox>
              </v:shape>
            </w:pict>
          </mc:Fallback>
        </mc:AlternateContent>
      </w:r>
      <w:r w:rsidRPr="008E21CA">
        <w:rPr>
          <w:rFonts w:ascii="Arial" w:hAnsi="Arial" w:cs="Arial"/>
          <w:b/>
        </w:rPr>
        <w:t xml:space="preserve">Abschluss (5 Minuten): </w:t>
      </w:r>
    </w:p>
    <w:p w14:paraId="6B1C69CE" w14:textId="71F36C35" w:rsidR="008E21CA" w:rsidRPr="008E21CA" w:rsidRDefault="008E21CA" w:rsidP="008E21CA">
      <w:pPr>
        <w:spacing w:before="120"/>
        <w:rPr>
          <w:rFonts w:ascii="Arial" w:hAnsi="Arial" w:cs="Arial"/>
        </w:rPr>
      </w:pPr>
      <w:r w:rsidRPr="008E21CA">
        <w:rPr>
          <w:rFonts w:ascii="Arial" w:hAnsi="Arial" w:cs="Arial"/>
        </w:rPr>
        <w:t xml:space="preserve">Zum Abschluss der Stunde zeigen Sie die Karikatur. Die Schüler/-innen sollen die Karikatur beschreiben und das Gelesene aus dem Basistext wieder abrufen. </w:t>
      </w:r>
    </w:p>
    <w:p w14:paraId="3C13F98D" w14:textId="77777777" w:rsidR="008E21CA" w:rsidRPr="008E21CA" w:rsidRDefault="008E21CA" w:rsidP="008E21CA">
      <w:pPr>
        <w:spacing w:before="120"/>
        <w:rPr>
          <w:rFonts w:ascii="Arial" w:hAnsi="Arial" w:cs="Arial"/>
        </w:rPr>
      </w:pPr>
    </w:p>
    <w:p w14:paraId="6559577C" w14:textId="77777777" w:rsidR="008E21CA" w:rsidRPr="008E21CA" w:rsidRDefault="008E21CA" w:rsidP="008E21CA">
      <w:pPr>
        <w:spacing w:before="120"/>
        <w:rPr>
          <w:rFonts w:ascii="Arial" w:hAnsi="Arial" w:cs="Arial"/>
        </w:rPr>
      </w:pPr>
      <w:r w:rsidRPr="008E21CA">
        <w:rPr>
          <w:rFonts w:ascii="Arial" w:hAnsi="Arial" w:cs="Arial"/>
          <w:noProof/>
          <w:lang w:eastAsia="de-CH"/>
        </w:rPr>
        <w:drawing>
          <wp:inline distT="0" distB="0" distL="0" distR="0" wp14:anchorId="4F5B26CD" wp14:editId="76EC68ED">
            <wp:extent cx="2578100" cy="2387600"/>
            <wp:effectExtent l="12700" t="12700" r="0" b="0"/>
            <wp:docPr id="5" name="Bild 14"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14" descr="Ein Bild, das Text enthält.&#10;&#10;Automatisch generierte Beschreibung"/>
                    <pic:cNvPicPr>
                      <a:picLocks/>
                    </pic:cNvPicPr>
                  </pic:nvPicPr>
                  <pic:blipFill>
                    <a:blip r:embed="rId7">
                      <a:extLst>
                        <a:ext uri="{28A0092B-C50C-407E-A947-70E740481C1C}">
                          <a14:useLocalDpi xmlns:a14="http://schemas.microsoft.com/office/drawing/2010/main" val="0"/>
                        </a:ext>
                      </a:extLst>
                    </a:blip>
                    <a:srcRect t="5476"/>
                    <a:stretch>
                      <a:fillRect/>
                    </a:stretch>
                  </pic:blipFill>
                  <pic:spPr bwMode="auto">
                    <a:xfrm>
                      <a:off x="0" y="0"/>
                      <a:ext cx="2578100" cy="2387600"/>
                    </a:xfrm>
                    <a:prstGeom prst="rect">
                      <a:avLst/>
                    </a:prstGeom>
                    <a:noFill/>
                    <a:ln w="9525" cmpd="sng">
                      <a:solidFill>
                        <a:srgbClr val="000000"/>
                      </a:solidFill>
                      <a:miter lim="800000"/>
                      <a:headEnd/>
                      <a:tailEnd/>
                    </a:ln>
                    <a:effectLst/>
                  </pic:spPr>
                </pic:pic>
              </a:graphicData>
            </a:graphic>
          </wp:inline>
        </w:drawing>
      </w:r>
    </w:p>
    <w:p w14:paraId="2F7E11E8" w14:textId="77777777" w:rsidR="008E21CA" w:rsidRPr="008E21CA" w:rsidRDefault="008E21CA" w:rsidP="008E21CA">
      <w:pPr>
        <w:spacing w:before="120"/>
        <w:rPr>
          <w:rFonts w:ascii="Arial" w:hAnsi="Arial" w:cs="Arial"/>
        </w:rPr>
      </w:pPr>
    </w:p>
    <w:p w14:paraId="1281AD4D" w14:textId="77777777" w:rsidR="008E21CA" w:rsidRPr="008E21CA" w:rsidRDefault="008E21CA" w:rsidP="008E21CA">
      <w:pPr>
        <w:spacing w:before="120"/>
        <w:rPr>
          <w:rFonts w:ascii="Arial" w:hAnsi="Arial" w:cs="Arial"/>
        </w:rPr>
      </w:pPr>
      <w:r w:rsidRPr="008E21CA">
        <w:rPr>
          <w:rFonts w:ascii="Arial" w:hAnsi="Arial" w:cs="Arial"/>
        </w:rPr>
        <w:t xml:space="preserve">Bildquelle: </w:t>
      </w:r>
      <w:hyperlink r:id="rId8" w:history="1">
        <w:r w:rsidRPr="008E21CA">
          <w:rPr>
            <w:rStyle w:val="Hyperlink"/>
            <w:rFonts w:ascii="Arial" w:hAnsi="Arial" w:cs="Arial"/>
          </w:rPr>
          <w:t>http://brain-drain-info.blogspot.ch/2007_11_01_archive.html</w:t>
        </w:r>
      </w:hyperlink>
    </w:p>
    <w:p w14:paraId="13E22969" w14:textId="77777777" w:rsidR="008E21CA" w:rsidRPr="008E21CA" w:rsidRDefault="008E21CA" w:rsidP="008E21CA">
      <w:pPr>
        <w:spacing w:before="120"/>
        <w:rPr>
          <w:rFonts w:ascii="Arial" w:hAnsi="Arial" w:cs="Arial"/>
        </w:rPr>
      </w:pPr>
    </w:p>
    <w:p w14:paraId="665B4ABA" w14:textId="77777777" w:rsidR="008E21CA" w:rsidRPr="008E21CA" w:rsidRDefault="008E21CA" w:rsidP="008E21CA">
      <w:pPr>
        <w:spacing w:before="120"/>
        <w:rPr>
          <w:rFonts w:ascii="Arial" w:hAnsi="Arial" w:cs="Arial"/>
          <w:b/>
        </w:rPr>
      </w:pPr>
      <w:r w:rsidRPr="008E21CA">
        <w:rPr>
          <w:rFonts w:ascii="Arial" w:hAnsi="Arial" w:cs="Arial"/>
          <w:b/>
        </w:rPr>
        <w:t>Webseiten für die Recherche der Debatte</w:t>
      </w:r>
    </w:p>
    <w:p w14:paraId="574EBA81" w14:textId="77777777" w:rsidR="008E21CA" w:rsidRPr="008E21CA" w:rsidRDefault="008E21CA" w:rsidP="008E21CA">
      <w:pPr>
        <w:spacing w:before="120"/>
        <w:rPr>
          <w:rFonts w:ascii="Arial" w:hAnsi="Arial" w:cs="Arial"/>
        </w:rPr>
      </w:pPr>
    </w:p>
    <w:p w14:paraId="0255C726" w14:textId="77777777" w:rsidR="008E21CA" w:rsidRPr="008E21CA" w:rsidRDefault="008E21CA" w:rsidP="008E21CA">
      <w:pPr>
        <w:tabs>
          <w:tab w:val="left" w:pos="3360"/>
        </w:tabs>
        <w:spacing w:before="120"/>
        <w:rPr>
          <w:rFonts w:ascii="Arial" w:hAnsi="Arial" w:cs="Arial"/>
        </w:rPr>
      </w:pPr>
      <w:hyperlink r:id="rId9" w:history="1">
        <w:r w:rsidRPr="008E21CA">
          <w:rPr>
            <w:rStyle w:val="Hyperlink"/>
            <w:rFonts w:ascii="Arial" w:hAnsi="Arial" w:cs="Arial"/>
          </w:rPr>
          <w:t>https://afrika.info/newsroom/afrika-junge-wissenschaftler-kaempfen-gegen-den-brain-drain/</w:t>
        </w:r>
      </w:hyperlink>
    </w:p>
    <w:p w14:paraId="2FC5BFF1" w14:textId="77777777" w:rsidR="008E21CA" w:rsidRPr="008E21CA" w:rsidRDefault="00A103BE" w:rsidP="008E21CA">
      <w:pPr>
        <w:tabs>
          <w:tab w:val="left" w:pos="3360"/>
        </w:tabs>
        <w:spacing w:before="120"/>
        <w:rPr>
          <w:rFonts w:ascii="Arial" w:hAnsi="Arial" w:cs="Arial"/>
        </w:rPr>
      </w:pPr>
      <w:hyperlink r:id="rId10" w:history="1">
        <w:r w:rsidR="008E21CA" w:rsidRPr="008E21CA">
          <w:rPr>
            <w:rStyle w:val="Hyperlink"/>
            <w:rFonts w:ascii="Arial" w:hAnsi="Arial" w:cs="Arial"/>
          </w:rPr>
          <w:t>https://www.dw.com/de/abschied-der-gebildeten-brain-drain-im-maghreb/a-47413059</w:t>
        </w:r>
      </w:hyperlink>
      <w:r w:rsidR="008E21CA" w:rsidRPr="008E21CA">
        <w:rPr>
          <w:rFonts w:ascii="Arial" w:hAnsi="Arial" w:cs="Arial"/>
        </w:rPr>
        <w:t xml:space="preserve"> </w:t>
      </w:r>
    </w:p>
    <w:p w14:paraId="3DD6B1B5" w14:textId="1562E050" w:rsidR="00D02EE8" w:rsidRPr="008E21CA" w:rsidRDefault="00A103BE" w:rsidP="008E21CA">
      <w:pPr>
        <w:spacing w:before="120"/>
        <w:rPr>
          <w:rFonts w:ascii="Arial" w:hAnsi="Arial" w:cs="Arial"/>
          <w:color w:val="0000FF"/>
          <w:u w:val="single"/>
        </w:rPr>
      </w:pPr>
      <w:hyperlink r:id="rId11" w:history="1">
        <w:r w:rsidR="008E21CA" w:rsidRPr="0073650C">
          <w:rPr>
            <w:rStyle w:val="Hyperlink"/>
            <w:rFonts w:ascii="Arial" w:hAnsi="Arial" w:cs="Arial"/>
          </w:rPr>
          <w:t>https://www.faz.net/aktuell/karriere-hochschule/gegen-den-brain-drain-aus-afrika-vielleicht-bin-ich-ein-bisschen-wahnsinnig-17482820.html</w:t>
        </w:r>
      </w:hyperlink>
      <w:r w:rsidR="008E21CA">
        <w:rPr>
          <w:rStyle w:val="Hyperlink"/>
          <w:rFonts w:ascii="Arial" w:hAnsi="Arial" w:cs="Arial"/>
        </w:rPr>
        <w:t xml:space="preserve"> </w:t>
      </w:r>
    </w:p>
    <w:sectPr w:rsidR="00D02EE8" w:rsidRPr="008E21CA" w:rsidSect="008E21CA">
      <w:headerReference w:type="default" r:id="rId12"/>
      <w:footerReference w:type="even" r:id="rId13"/>
      <w:footerReference w:type="default" r:id="rId14"/>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F9B4" w14:textId="77777777" w:rsidR="008F7927" w:rsidRDefault="008F7927" w:rsidP="007E39E7">
      <w:r>
        <w:separator/>
      </w:r>
    </w:p>
  </w:endnote>
  <w:endnote w:type="continuationSeparator" w:id="0">
    <w:p w14:paraId="1B135805" w14:textId="77777777" w:rsidR="008F7927" w:rsidRDefault="008F7927"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8132" w14:textId="77777777" w:rsidR="008F7927" w:rsidRDefault="008F7927" w:rsidP="007E39E7">
      <w:r>
        <w:separator/>
      </w:r>
    </w:p>
  </w:footnote>
  <w:footnote w:type="continuationSeparator" w:id="0">
    <w:p w14:paraId="6598C4EE" w14:textId="77777777" w:rsidR="008F7927" w:rsidRDefault="008F7927"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211A"/>
    <w:multiLevelType w:val="hybridMultilevel"/>
    <w:tmpl w:val="F2203F82"/>
    <w:lvl w:ilvl="0" w:tplc="39DE480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FA4A1D"/>
    <w:multiLevelType w:val="hybridMultilevel"/>
    <w:tmpl w:val="1DD6EB6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215C4C"/>
    <w:multiLevelType w:val="hybridMultilevel"/>
    <w:tmpl w:val="7056EC5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E46889"/>
    <w:multiLevelType w:val="hybridMultilevel"/>
    <w:tmpl w:val="F3C67546"/>
    <w:lvl w:ilvl="0" w:tplc="D52EF67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B7C1385"/>
    <w:multiLevelType w:val="hybridMultilevel"/>
    <w:tmpl w:val="7056EC5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1C0"/>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257A"/>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21CA"/>
    <w:rsid w:val="008E75A4"/>
    <w:rsid w:val="008F7927"/>
    <w:rsid w:val="00925BE2"/>
    <w:rsid w:val="00927FF7"/>
    <w:rsid w:val="0094177B"/>
    <w:rsid w:val="0095322C"/>
    <w:rsid w:val="009732FC"/>
    <w:rsid w:val="00997F5B"/>
    <w:rsid w:val="009C02C8"/>
    <w:rsid w:val="009E7C12"/>
    <w:rsid w:val="009F035F"/>
    <w:rsid w:val="009F22DB"/>
    <w:rsid w:val="00A03442"/>
    <w:rsid w:val="00A103BE"/>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0F68"/>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in-drain-info.blogspot.ch/2007_11_01_archiv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z.net/aktuell/karriere-hochschule/gegen-den-brain-drain-aus-afrika-vielleicht-bin-ich-ein-bisschen-wahnsinnig-1748282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w.com/de/abschied-der-gebildeten-brain-drain-im-maghreb/a-47413059" TargetMode="External"/><Relationship Id="rId4" Type="http://schemas.openxmlformats.org/officeDocument/2006/relationships/webSettings" Target="webSettings.xml"/><Relationship Id="rId9" Type="http://schemas.openxmlformats.org/officeDocument/2006/relationships/hyperlink" Target="https://afrika.info/newsroom/afrika-junge-wissenschaftler-kaempfen-gegen-den-brain-drai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5614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9</cp:revision>
  <cp:lastPrinted>2021-07-14T09:10:00Z</cp:lastPrinted>
  <dcterms:created xsi:type="dcterms:W3CDTF">2021-07-14T08:35:00Z</dcterms:created>
  <dcterms:modified xsi:type="dcterms:W3CDTF">2021-09-20T15:14:00Z</dcterms:modified>
</cp:coreProperties>
</file>