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516FDF" w:rsidRDefault="00A51169" w:rsidP="00516FDF">
      <w:pPr>
        <w:spacing w:before="120"/>
        <w:ind w:right="686"/>
        <w:rPr>
          <w:rFonts w:ascii="Arial" w:hAnsi="Arial" w:cs="Arial"/>
          <w:lang w:val="de-DE"/>
        </w:rPr>
      </w:pPr>
    </w:p>
    <w:p w14:paraId="033FC297" w14:textId="3082AA12" w:rsidR="00B10673" w:rsidRPr="00516FDF" w:rsidRDefault="00896556" w:rsidP="00516FDF">
      <w:pPr>
        <w:spacing w:before="120"/>
        <w:ind w:right="686"/>
        <w:rPr>
          <w:rFonts w:ascii="Arial" w:hAnsi="Arial" w:cs="Arial"/>
          <w:lang w:val="de-DE"/>
        </w:rPr>
      </w:pPr>
      <w:r w:rsidRPr="00516FDF">
        <w:rPr>
          <w:rFonts w:ascii="Arial" w:hAnsi="Arial" w:cs="Arial"/>
          <w:lang w:val="de-DE"/>
        </w:rPr>
        <w:t>Holocaust</w:t>
      </w:r>
      <w:r w:rsidR="00B10673" w:rsidRPr="00516FDF">
        <w:rPr>
          <w:rFonts w:ascii="Arial" w:hAnsi="Arial" w:cs="Arial"/>
          <w:lang w:val="de-DE"/>
        </w:rPr>
        <w:t xml:space="preserve">: </w:t>
      </w:r>
      <w:r w:rsidR="00516FDF">
        <w:rPr>
          <w:rFonts w:ascii="Arial" w:hAnsi="Arial" w:cs="Arial"/>
          <w:lang w:val="de-DE"/>
        </w:rPr>
        <w:t>Frauen im Nationalsozialismus</w:t>
      </w:r>
    </w:p>
    <w:p w14:paraId="241636C4" w14:textId="17730E7A" w:rsidR="009F035F" w:rsidRPr="00516FDF" w:rsidRDefault="00B10673" w:rsidP="00516FDF">
      <w:pPr>
        <w:spacing w:before="120"/>
        <w:ind w:right="686"/>
        <w:jc w:val="both"/>
        <w:rPr>
          <w:rFonts w:ascii="Arial" w:hAnsi="Arial" w:cs="Arial"/>
          <w:lang w:val="de-DE"/>
        </w:rPr>
      </w:pPr>
      <w:r w:rsidRPr="00516FDF">
        <w:rPr>
          <w:rFonts w:ascii="Arial" w:hAnsi="Arial" w:cs="Arial"/>
          <w:lang w:val="de-DE"/>
        </w:rPr>
        <w:t xml:space="preserve">Kapitel </w:t>
      </w:r>
      <w:r w:rsidR="00516FDF">
        <w:rPr>
          <w:rFonts w:ascii="Arial" w:hAnsi="Arial" w:cs="Arial"/>
          <w:lang w:val="de-DE"/>
        </w:rPr>
        <w:t>3</w:t>
      </w:r>
      <w:r w:rsidRPr="00516FDF">
        <w:rPr>
          <w:rFonts w:ascii="Arial" w:hAnsi="Arial" w:cs="Arial"/>
          <w:lang w:val="de-DE"/>
        </w:rPr>
        <w:t xml:space="preserve">: </w:t>
      </w:r>
      <w:r w:rsidR="00516FDF">
        <w:rPr>
          <w:rFonts w:ascii="Arial" w:hAnsi="Arial" w:cs="Arial"/>
          <w:lang w:val="de-DE"/>
        </w:rPr>
        <w:t>Porträts</w:t>
      </w:r>
    </w:p>
    <w:p w14:paraId="5A09B93E" w14:textId="0BAE5462" w:rsidR="005D33B1" w:rsidRPr="00516FDF" w:rsidRDefault="005D33B1" w:rsidP="00516FDF">
      <w:pPr>
        <w:spacing w:before="120"/>
        <w:ind w:right="686"/>
        <w:jc w:val="both"/>
        <w:rPr>
          <w:rFonts w:ascii="Arial" w:hAnsi="Arial" w:cs="Arial"/>
          <w:lang w:val="de-DE"/>
        </w:rPr>
      </w:pPr>
    </w:p>
    <w:p w14:paraId="2313C6AE" w14:textId="06D43E98" w:rsidR="005D33B1" w:rsidRPr="00516FDF" w:rsidRDefault="005D33B1" w:rsidP="00516FDF">
      <w:pPr>
        <w:spacing w:before="120"/>
        <w:ind w:right="686"/>
        <w:jc w:val="both"/>
        <w:rPr>
          <w:rFonts w:ascii="Arial" w:hAnsi="Arial" w:cs="Arial"/>
          <w:lang w:val="de-DE"/>
        </w:rPr>
      </w:pPr>
    </w:p>
    <w:p w14:paraId="79456093" w14:textId="5B17BE5F" w:rsidR="00516FDF" w:rsidRPr="00516FDF" w:rsidRDefault="00516FDF" w:rsidP="00516FDF">
      <w:pPr>
        <w:spacing w:before="120"/>
        <w:ind w:right="686"/>
        <w:rPr>
          <w:rFonts w:ascii="Arial" w:hAnsi="Arial" w:cs="Arial"/>
          <w:b/>
          <w:bCs/>
          <w:sz w:val="32"/>
          <w:szCs w:val="32"/>
        </w:rPr>
      </w:pPr>
      <w:r w:rsidRPr="00516FDF">
        <w:rPr>
          <w:rFonts w:ascii="Arial" w:hAnsi="Arial" w:cs="Arial"/>
          <w:b/>
          <w:bCs/>
          <w:sz w:val="32"/>
          <w:szCs w:val="32"/>
        </w:rPr>
        <w:t xml:space="preserve">Frauen im Dritten Reich – Einzelschicksale </w:t>
      </w:r>
    </w:p>
    <w:p w14:paraId="023757B0" w14:textId="38EF31B5" w:rsidR="00516FDF" w:rsidRDefault="00516FDF" w:rsidP="00516FDF">
      <w:pPr>
        <w:pStyle w:val="Kopfzeile"/>
        <w:tabs>
          <w:tab w:val="clear" w:pos="4536"/>
          <w:tab w:val="clear" w:pos="9072"/>
        </w:tabs>
        <w:spacing w:before="120"/>
        <w:jc w:val="both"/>
        <w:rPr>
          <w:rFonts w:ascii="Arial" w:hAnsi="Arial" w:cs="Arial"/>
        </w:rPr>
      </w:pPr>
      <w:r w:rsidRPr="00516FDF">
        <w:rPr>
          <w:rFonts w:ascii="Arial" w:hAnsi="Arial" w:cs="Arial"/>
          <w:noProof/>
          <w:sz w:val="20"/>
          <w:lang w:val="de-DE"/>
        </w:rPr>
        <mc:AlternateContent>
          <mc:Choice Requires="wps">
            <w:drawing>
              <wp:anchor distT="0" distB="0" distL="114300" distR="114300" simplePos="0" relativeHeight="251659264" behindDoc="0" locked="0" layoutInCell="1" allowOverlap="1" wp14:anchorId="41D6583E" wp14:editId="03226327">
                <wp:simplePos x="0" y="0"/>
                <wp:positionH relativeFrom="column">
                  <wp:posOffset>3834765</wp:posOffset>
                </wp:positionH>
                <wp:positionV relativeFrom="paragraph">
                  <wp:posOffset>185420</wp:posOffset>
                </wp:positionV>
                <wp:extent cx="3359150" cy="3467735"/>
                <wp:effectExtent l="0" t="0" r="635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9150" cy="3467735"/>
                        </a:xfrm>
                        <a:prstGeom prst="rect">
                          <a:avLst/>
                        </a:prstGeom>
                        <a:solidFill>
                          <a:srgbClr val="FFFFFF"/>
                        </a:solidFill>
                        <a:ln w="9525">
                          <a:solidFill>
                            <a:srgbClr val="000000"/>
                          </a:solidFill>
                          <a:miter lim="800000"/>
                          <a:headEnd/>
                          <a:tailEnd/>
                        </a:ln>
                      </wps:spPr>
                      <wps:txbx>
                        <w:txbxContent>
                          <w:p w14:paraId="77FD8243" w14:textId="77777777" w:rsidR="00516FDF" w:rsidRDefault="00516FDF" w:rsidP="00516FDF">
                            <w:r>
                              <w:rPr>
                                <w:noProof/>
                              </w:rPr>
                              <w:drawing>
                                <wp:inline distT="0" distB="0" distL="0" distR="0" wp14:anchorId="38AE54F0" wp14:editId="12FD5DA5">
                                  <wp:extent cx="3165475" cy="3348355"/>
                                  <wp:effectExtent l="0" t="0" r="0" b="0"/>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5475" cy="334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583E" id="_x0000_t202" coordsize="21600,21600" o:spt="202" path="m,l,21600r21600,l21600,xe">
                <v:stroke joinstyle="miter"/>
                <v:path gradientshapeok="t" o:connecttype="rect"/>
              </v:shapetype>
              <v:shape id="Text Box 3" o:spid="_x0000_s1026" type="#_x0000_t202" style="position:absolute;left:0;text-align:left;margin-left:301.95pt;margin-top:14.6pt;width:264.5pt;height:2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">
                <v:path arrowok="t"/>
                <v:textbox>
                  <w:txbxContent>
                    <w:p w14:paraId="77FD8243" w14:textId="77777777" w:rsidR="00516FDF" w:rsidRDefault="00516FDF" w:rsidP="00516FDF">
                      <w:r>
                        <w:rPr>
                          <w:noProof/>
                        </w:rPr>
                        <w:drawing>
                          <wp:inline distT="0" distB="0" distL="0" distR="0" wp14:anchorId="38AE54F0" wp14:editId="12FD5DA5">
                            <wp:extent cx="3165475" cy="3348355"/>
                            <wp:effectExtent l="0" t="0" r="0" b="0"/>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5475" cy="3348355"/>
                                    </a:xfrm>
                                    <a:prstGeom prst="rect">
                                      <a:avLst/>
                                    </a:prstGeom>
                                    <a:noFill/>
                                    <a:ln>
                                      <a:noFill/>
                                    </a:ln>
                                  </pic:spPr>
                                </pic:pic>
                              </a:graphicData>
                            </a:graphic>
                          </wp:inline>
                        </w:drawing>
                      </w:r>
                    </w:p>
                  </w:txbxContent>
                </v:textbox>
                <w10:wrap type="square"/>
              </v:shape>
            </w:pict>
          </mc:Fallback>
        </mc:AlternateContent>
      </w:r>
    </w:p>
    <w:p w14:paraId="4758E3F9" w14:textId="5EC37AC1" w:rsidR="00516FDF" w:rsidRDefault="00516FDF" w:rsidP="00516FDF">
      <w:pPr>
        <w:pStyle w:val="Kopfzeile"/>
        <w:tabs>
          <w:tab w:val="clear" w:pos="4536"/>
          <w:tab w:val="clear" w:pos="9072"/>
        </w:tabs>
        <w:spacing w:before="120"/>
        <w:jc w:val="both"/>
        <w:rPr>
          <w:rFonts w:ascii="Arial" w:hAnsi="Arial" w:cs="Arial"/>
        </w:rPr>
      </w:pPr>
    </w:p>
    <w:p w14:paraId="0C4931BB" w14:textId="0B5F246A" w:rsidR="00516FDF" w:rsidRDefault="00516FDF" w:rsidP="00516FDF">
      <w:pPr>
        <w:pStyle w:val="Kopfzeile"/>
        <w:tabs>
          <w:tab w:val="clear" w:pos="4536"/>
          <w:tab w:val="clear" w:pos="9072"/>
        </w:tabs>
        <w:spacing w:before="120"/>
        <w:jc w:val="both"/>
        <w:rPr>
          <w:rFonts w:ascii="Arial" w:hAnsi="Arial" w:cs="Arial"/>
        </w:rPr>
      </w:pPr>
    </w:p>
    <w:p w14:paraId="5C04A556" w14:textId="3947C23D" w:rsidR="00516FDF" w:rsidRDefault="00516FDF" w:rsidP="00516FDF">
      <w:pPr>
        <w:pStyle w:val="Kopfzeile"/>
        <w:tabs>
          <w:tab w:val="clear" w:pos="4536"/>
          <w:tab w:val="clear" w:pos="9072"/>
        </w:tabs>
        <w:spacing w:before="120"/>
        <w:jc w:val="both"/>
        <w:rPr>
          <w:rFonts w:ascii="Arial" w:hAnsi="Arial" w:cs="Arial"/>
        </w:rPr>
      </w:pPr>
    </w:p>
    <w:p w14:paraId="10F36A84" w14:textId="654A00F3" w:rsidR="00516FDF" w:rsidRDefault="00516FDF" w:rsidP="00516FDF">
      <w:pPr>
        <w:pStyle w:val="Kopfzeile"/>
        <w:tabs>
          <w:tab w:val="clear" w:pos="4536"/>
          <w:tab w:val="clear" w:pos="9072"/>
        </w:tabs>
        <w:spacing w:before="120"/>
        <w:jc w:val="both"/>
        <w:rPr>
          <w:rFonts w:ascii="Arial" w:hAnsi="Arial" w:cs="Arial"/>
        </w:rPr>
      </w:pPr>
    </w:p>
    <w:p w14:paraId="6313508D" w14:textId="77777777" w:rsidR="00516FDF" w:rsidRDefault="00516FDF" w:rsidP="00516FDF">
      <w:pPr>
        <w:pStyle w:val="Kopfzeile"/>
        <w:tabs>
          <w:tab w:val="clear" w:pos="4536"/>
          <w:tab w:val="clear" w:pos="9072"/>
        </w:tabs>
        <w:spacing w:before="120"/>
        <w:jc w:val="both"/>
        <w:rPr>
          <w:rFonts w:ascii="Arial" w:hAnsi="Arial" w:cs="Arial"/>
        </w:rPr>
      </w:pPr>
    </w:p>
    <w:p w14:paraId="377F8B3B" w14:textId="202BB203" w:rsidR="00516FDF" w:rsidRPr="00516FDF" w:rsidRDefault="00516FDF" w:rsidP="00516FDF">
      <w:pPr>
        <w:pStyle w:val="Kopfzeile"/>
        <w:tabs>
          <w:tab w:val="clear" w:pos="4536"/>
          <w:tab w:val="clear" w:pos="9072"/>
        </w:tabs>
        <w:spacing w:before="120"/>
        <w:jc w:val="both"/>
        <w:rPr>
          <w:rFonts w:ascii="Arial" w:hAnsi="Arial" w:cs="Arial"/>
        </w:rPr>
      </w:pPr>
      <w:r w:rsidRPr="00516FDF">
        <w:rPr>
          <w:rFonts w:ascii="Arial" w:hAnsi="Arial" w:cs="Arial"/>
        </w:rPr>
        <w:t>Frauen sind so wenig einfach Frauen wie Männer einfach Männer sind – ihre Stellung im Dritten Reich ist unte</w:t>
      </w:r>
      <w:r w:rsidRPr="00516FDF">
        <w:rPr>
          <w:rFonts w:ascii="Arial" w:hAnsi="Arial" w:cs="Arial"/>
        </w:rPr>
        <w:t>r</w:t>
      </w:r>
      <w:r w:rsidRPr="00516FDF">
        <w:rPr>
          <w:rFonts w:ascii="Arial" w:hAnsi="Arial" w:cs="Arial"/>
        </w:rPr>
        <w:t>schiedlich, ihr Verhalten und ihre Ha</w:t>
      </w:r>
      <w:r w:rsidRPr="00516FDF">
        <w:rPr>
          <w:rFonts w:ascii="Arial" w:hAnsi="Arial" w:cs="Arial"/>
        </w:rPr>
        <w:t>l</w:t>
      </w:r>
      <w:r w:rsidRPr="00516FDF">
        <w:rPr>
          <w:rFonts w:ascii="Arial" w:hAnsi="Arial" w:cs="Arial"/>
        </w:rPr>
        <w:t>tung sind es auch. Die fo</w:t>
      </w:r>
      <w:r w:rsidRPr="00516FDF">
        <w:rPr>
          <w:rFonts w:ascii="Arial" w:hAnsi="Arial" w:cs="Arial"/>
        </w:rPr>
        <w:t>l</w:t>
      </w:r>
      <w:r w:rsidRPr="00516FDF">
        <w:rPr>
          <w:rFonts w:ascii="Arial" w:hAnsi="Arial" w:cs="Arial"/>
        </w:rPr>
        <w:t>genden elf kurzen Quellen beleuchten die Situation und die Haltung von Frauen an ganz verschiedenen Stellen im Reich. Anal</w:t>
      </w:r>
      <w:r w:rsidRPr="00516FDF">
        <w:rPr>
          <w:rFonts w:ascii="Arial" w:hAnsi="Arial" w:cs="Arial"/>
        </w:rPr>
        <w:t>y</w:t>
      </w:r>
      <w:r w:rsidRPr="00516FDF">
        <w:rPr>
          <w:rFonts w:ascii="Arial" w:hAnsi="Arial" w:cs="Arial"/>
        </w:rPr>
        <w:t>sieren Sie zu zweit oder in Gruppen je eine Frau bezü</w:t>
      </w:r>
      <w:r w:rsidRPr="00516FDF">
        <w:rPr>
          <w:rFonts w:ascii="Arial" w:hAnsi="Arial" w:cs="Arial"/>
        </w:rPr>
        <w:t>g</w:t>
      </w:r>
      <w:r w:rsidRPr="00516FDF">
        <w:rPr>
          <w:rFonts w:ascii="Arial" w:hAnsi="Arial" w:cs="Arial"/>
        </w:rPr>
        <w:t>lich ihrer Situation und ihres Verhaltens. Tragen Sie dann alle Informationen zusammen; um sie leic</w:t>
      </w:r>
      <w:r w:rsidRPr="00516FDF">
        <w:rPr>
          <w:rFonts w:ascii="Arial" w:hAnsi="Arial" w:cs="Arial"/>
        </w:rPr>
        <w:t>h</w:t>
      </w:r>
      <w:r w:rsidRPr="00516FDF">
        <w:rPr>
          <w:rFonts w:ascii="Arial" w:hAnsi="Arial" w:cs="Arial"/>
        </w:rPr>
        <w:t>ter vergleichen zu kö</w:t>
      </w:r>
      <w:r w:rsidRPr="00516FDF">
        <w:rPr>
          <w:rFonts w:ascii="Arial" w:hAnsi="Arial" w:cs="Arial"/>
        </w:rPr>
        <w:t>n</w:t>
      </w:r>
      <w:r w:rsidRPr="00516FDF">
        <w:rPr>
          <w:rFonts w:ascii="Arial" w:hAnsi="Arial" w:cs="Arial"/>
        </w:rPr>
        <w:t>nen, können Sie die Frauen im rechts ausgesteckten Feld zu lokalisieren vers</w:t>
      </w:r>
      <w:r w:rsidRPr="00516FDF">
        <w:rPr>
          <w:rFonts w:ascii="Arial" w:hAnsi="Arial" w:cs="Arial"/>
        </w:rPr>
        <w:t>u</w:t>
      </w:r>
      <w:r w:rsidRPr="00516FDF">
        <w:rPr>
          <w:rFonts w:ascii="Arial" w:hAnsi="Arial" w:cs="Arial"/>
        </w:rPr>
        <w:t xml:space="preserve">chen. </w:t>
      </w:r>
    </w:p>
    <w:p w14:paraId="1B9A43C3" w14:textId="7B11F00E" w:rsidR="00516FDF" w:rsidRDefault="00516FDF" w:rsidP="00516FDF">
      <w:pPr>
        <w:spacing w:before="120"/>
        <w:rPr>
          <w:rFonts w:ascii="Arial" w:hAnsi="Arial" w:cs="Arial"/>
          <w:b/>
          <w:bCs/>
        </w:rPr>
      </w:pPr>
    </w:p>
    <w:p w14:paraId="7A33422B" w14:textId="77777777" w:rsidR="00516FDF" w:rsidRPr="00516FDF" w:rsidRDefault="00516FDF" w:rsidP="00516FDF">
      <w:pPr>
        <w:spacing w:before="120"/>
        <w:rPr>
          <w:rFonts w:ascii="Arial" w:hAnsi="Arial" w:cs="Arial"/>
          <w:b/>
          <w:bCs/>
        </w:rPr>
      </w:pPr>
    </w:p>
    <w:p w14:paraId="08263DC6"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1</w:t>
      </w:r>
    </w:p>
    <w:p w14:paraId="3E1C95AB" w14:textId="77777777" w:rsidR="00516FDF" w:rsidRPr="00516FDF" w:rsidRDefault="00516FDF" w:rsidP="00516FDF">
      <w:pPr>
        <w:spacing w:before="120"/>
        <w:rPr>
          <w:rFonts w:ascii="Arial" w:hAnsi="Arial" w:cs="Arial"/>
          <w:b/>
          <w:bCs/>
        </w:rPr>
      </w:pPr>
      <w:r w:rsidRPr="00516FDF">
        <w:rPr>
          <w:rFonts w:ascii="Arial" w:hAnsi="Arial" w:cs="Arial"/>
          <w:b/>
          <w:bCs/>
        </w:rPr>
        <w:t>Die einen Fluchtweg S</w:t>
      </w:r>
      <w:r w:rsidRPr="00516FDF">
        <w:rPr>
          <w:rFonts w:ascii="Arial" w:hAnsi="Arial" w:cs="Arial"/>
          <w:b/>
          <w:bCs/>
        </w:rPr>
        <w:t>u</w:t>
      </w:r>
      <w:r w:rsidRPr="00516FDF">
        <w:rPr>
          <w:rFonts w:ascii="Arial" w:hAnsi="Arial" w:cs="Arial"/>
          <w:b/>
          <w:bCs/>
        </w:rPr>
        <w:t>chende</w:t>
      </w:r>
    </w:p>
    <w:p w14:paraId="69A6988F" w14:textId="77777777" w:rsidR="00516FDF" w:rsidRPr="00516FDF" w:rsidRDefault="00516FDF" w:rsidP="00516FDF">
      <w:pPr>
        <w:pStyle w:val="Textkrper3"/>
        <w:spacing w:before="120"/>
        <w:rPr>
          <w:rFonts w:ascii="Arial" w:hAnsi="Arial" w:cs="Arial"/>
        </w:rPr>
      </w:pPr>
      <w:r w:rsidRPr="00516FDF">
        <w:rPr>
          <w:rFonts w:ascii="Arial" w:hAnsi="Arial" w:cs="Arial"/>
        </w:rPr>
        <w:t>«Es war nur Minuten später, dass andere SS-Leute kamen und die Wohnung verwüsteten [...], Bücher von den Borden rissen, Bilder von den Wänden, Kunstschätze auf den Boden schleuderten, Fenster einwarfen und Teppiche h</w:t>
      </w:r>
      <w:r w:rsidRPr="00516FDF">
        <w:rPr>
          <w:rFonts w:ascii="Arial" w:hAnsi="Arial" w:cs="Arial"/>
        </w:rPr>
        <w:t>i</w:t>
      </w:r>
      <w:r w:rsidRPr="00516FDF">
        <w:rPr>
          <w:rFonts w:ascii="Arial" w:hAnsi="Arial" w:cs="Arial"/>
        </w:rPr>
        <w:t>nauswarfen [...]. Und da sass ich auf dem Boden, fast gedankenlos vor Entsetzen und suchte aus den Fetzen, die noch auf dem Boden he</w:t>
      </w:r>
      <w:r w:rsidRPr="00516FDF">
        <w:rPr>
          <w:rFonts w:ascii="Arial" w:hAnsi="Arial" w:cs="Arial"/>
        </w:rPr>
        <w:t>r</w:t>
      </w:r>
      <w:r w:rsidRPr="00516FDF">
        <w:rPr>
          <w:rFonts w:ascii="Arial" w:hAnsi="Arial" w:cs="Arial"/>
        </w:rPr>
        <w:t>umlagen und von Tischen und Stühlen herunterhingen, Stücke von Zeitungspapier z</w:t>
      </w:r>
      <w:r w:rsidRPr="00516FDF">
        <w:rPr>
          <w:rFonts w:ascii="Arial" w:hAnsi="Arial" w:cs="Arial"/>
        </w:rPr>
        <w:t>u</w:t>
      </w:r>
      <w:r w:rsidRPr="00516FDF">
        <w:rPr>
          <w:rFonts w:ascii="Arial" w:hAnsi="Arial" w:cs="Arial"/>
        </w:rPr>
        <w:t>sammen, auf denen ich hier und da meine Wo</w:t>
      </w:r>
      <w:r w:rsidRPr="00516FDF">
        <w:rPr>
          <w:rFonts w:ascii="Arial" w:hAnsi="Arial" w:cs="Arial"/>
        </w:rPr>
        <w:t>r</w:t>
      </w:r>
      <w:r w:rsidRPr="00516FDF">
        <w:rPr>
          <w:rFonts w:ascii="Arial" w:hAnsi="Arial" w:cs="Arial"/>
        </w:rPr>
        <w:t>te oder sogar meinen Namen erkannte, Reste von meinen Artikeln. Ich strich mit der Hand über sie und versuchte sie zu glätten [...]. Es war ein rein m</w:t>
      </w:r>
      <w:r w:rsidRPr="00516FDF">
        <w:rPr>
          <w:rFonts w:ascii="Arial" w:hAnsi="Arial" w:cs="Arial"/>
        </w:rPr>
        <w:t>e</w:t>
      </w:r>
      <w:r w:rsidRPr="00516FDF">
        <w:rPr>
          <w:rFonts w:ascii="Arial" w:hAnsi="Arial" w:cs="Arial"/>
        </w:rPr>
        <w:t>chan</w:t>
      </w:r>
      <w:r w:rsidRPr="00516FDF">
        <w:rPr>
          <w:rFonts w:ascii="Arial" w:hAnsi="Arial" w:cs="Arial"/>
        </w:rPr>
        <w:t>i</w:t>
      </w:r>
      <w:r w:rsidRPr="00516FDF">
        <w:rPr>
          <w:rFonts w:ascii="Arial" w:hAnsi="Arial" w:cs="Arial"/>
        </w:rPr>
        <w:t>sches Tun. Und dann kam ich zu mir und fühlte [...] und erkannte, was geschehen war, man hatte meinen Mann ins Konzentrationslager g</w:t>
      </w:r>
      <w:r w:rsidRPr="00516FDF">
        <w:rPr>
          <w:rFonts w:ascii="Arial" w:hAnsi="Arial" w:cs="Arial"/>
        </w:rPr>
        <w:t>e</w:t>
      </w:r>
      <w:r w:rsidRPr="00516FDF">
        <w:rPr>
          <w:rFonts w:ascii="Arial" w:hAnsi="Arial" w:cs="Arial"/>
        </w:rPr>
        <w:t>schleppt. Nur Minuten später war ich [...] auf dem Weg nach Altona [Quartier in Hamburg] zu meiner Schwester. Hatte man auch ihren Mann g</w:t>
      </w:r>
      <w:r w:rsidRPr="00516FDF">
        <w:rPr>
          <w:rFonts w:ascii="Arial" w:hAnsi="Arial" w:cs="Arial"/>
        </w:rPr>
        <w:t>e</w:t>
      </w:r>
      <w:r w:rsidRPr="00516FDF">
        <w:rPr>
          <w:rFonts w:ascii="Arial" w:hAnsi="Arial" w:cs="Arial"/>
        </w:rPr>
        <w:t xml:space="preserve">holt? [...] </w:t>
      </w:r>
    </w:p>
    <w:p w14:paraId="3737A52E" w14:textId="77777777" w:rsidR="00516FDF" w:rsidRPr="00516FDF" w:rsidRDefault="00516FDF" w:rsidP="00516FDF">
      <w:pPr>
        <w:spacing w:before="120"/>
        <w:jc w:val="both"/>
        <w:rPr>
          <w:rFonts w:ascii="Arial" w:hAnsi="Arial" w:cs="Arial"/>
        </w:rPr>
      </w:pPr>
      <w:r w:rsidRPr="00516FDF">
        <w:rPr>
          <w:rFonts w:ascii="Arial" w:hAnsi="Arial" w:cs="Arial"/>
        </w:rPr>
        <w:t>Für Wochen rannte ich jeden Tag zum (amerikanischen) Konsulat und zur Gestapo [...]. An be</w:t>
      </w:r>
      <w:r w:rsidRPr="00516FDF">
        <w:rPr>
          <w:rFonts w:ascii="Arial" w:hAnsi="Arial" w:cs="Arial"/>
        </w:rPr>
        <w:t>i</w:t>
      </w:r>
      <w:r w:rsidRPr="00516FDF">
        <w:rPr>
          <w:rFonts w:ascii="Arial" w:hAnsi="Arial" w:cs="Arial"/>
        </w:rPr>
        <w:t>den Stellen traf ich immer dieselben jüdischen Frauen, die in der gleichen Lage waren wie ich: im Kampf um Freiheit und Leben unserer Männer – mit einem Vorl</w:t>
      </w:r>
      <w:r w:rsidRPr="00516FDF">
        <w:rPr>
          <w:rFonts w:ascii="Arial" w:hAnsi="Arial" w:cs="Arial"/>
        </w:rPr>
        <w:t>a</w:t>
      </w:r>
      <w:r w:rsidRPr="00516FDF">
        <w:rPr>
          <w:rFonts w:ascii="Arial" w:hAnsi="Arial" w:cs="Arial"/>
        </w:rPr>
        <w:t xml:space="preserve">determin für das Konsulat in der Tasche und mit einem Mann im KZ. [...] </w:t>
      </w:r>
      <w:proofErr w:type="spellStart"/>
      <w:r w:rsidRPr="00516FDF">
        <w:rPr>
          <w:rFonts w:ascii="Arial" w:hAnsi="Arial" w:cs="Arial"/>
        </w:rPr>
        <w:t>Unglaublicherweise</w:t>
      </w:r>
      <w:proofErr w:type="spellEnd"/>
      <w:r w:rsidRPr="00516FDF">
        <w:rPr>
          <w:rFonts w:ascii="Arial" w:hAnsi="Arial" w:cs="Arial"/>
        </w:rPr>
        <w:t xml:space="preserve"> erhielten wir wiederholt ha</w:t>
      </w:r>
      <w:r w:rsidRPr="00516FDF">
        <w:rPr>
          <w:rFonts w:ascii="Arial" w:hAnsi="Arial" w:cs="Arial"/>
        </w:rPr>
        <w:t>r</w:t>
      </w:r>
      <w:r w:rsidRPr="00516FDF">
        <w:rPr>
          <w:rFonts w:ascii="Arial" w:hAnsi="Arial" w:cs="Arial"/>
        </w:rPr>
        <w:t>te, unerbittliche Bescheide vom Konsul, die völliges Nich</w:t>
      </w:r>
      <w:r w:rsidRPr="00516FDF">
        <w:rPr>
          <w:rFonts w:ascii="Arial" w:hAnsi="Arial" w:cs="Arial"/>
        </w:rPr>
        <w:t>t</w:t>
      </w:r>
      <w:r w:rsidRPr="00516FDF">
        <w:rPr>
          <w:rFonts w:ascii="Arial" w:hAnsi="Arial" w:cs="Arial"/>
        </w:rPr>
        <w:t>verstehen unserer Lage zeigten: Die Drohung, den Termin noch weiter hinauszuschieben, was dann auch zu unserem grössten Entse</w:t>
      </w:r>
      <w:r w:rsidRPr="00516FDF">
        <w:rPr>
          <w:rFonts w:ascii="Arial" w:hAnsi="Arial" w:cs="Arial"/>
        </w:rPr>
        <w:t>t</w:t>
      </w:r>
      <w:r w:rsidRPr="00516FDF">
        <w:rPr>
          <w:rFonts w:ascii="Arial" w:hAnsi="Arial" w:cs="Arial"/>
        </w:rPr>
        <w:t>zen geschah. [...] Bei der Gestapo wurden wir, wie zu erwarten, nicht gerade sehr sanft beha</w:t>
      </w:r>
      <w:r w:rsidRPr="00516FDF">
        <w:rPr>
          <w:rFonts w:ascii="Arial" w:hAnsi="Arial" w:cs="Arial"/>
        </w:rPr>
        <w:t>n</w:t>
      </w:r>
      <w:r w:rsidRPr="00516FDF">
        <w:rPr>
          <w:rFonts w:ascii="Arial" w:hAnsi="Arial" w:cs="Arial"/>
        </w:rPr>
        <w:t>delt. Einmal warf man uns buchstäblich die Treppe hinunter. Ich trug ein verstauchtes Fussg</w:t>
      </w:r>
      <w:r w:rsidRPr="00516FDF">
        <w:rPr>
          <w:rFonts w:ascii="Arial" w:hAnsi="Arial" w:cs="Arial"/>
        </w:rPr>
        <w:t>e</w:t>
      </w:r>
      <w:r w:rsidRPr="00516FDF">
        <w:rPr>
          <w:rFonts w:ascii="Arial" w:hAnsi="Arial" w:cs="Arial"/>
        </w:rPr>
        <w:t>lenk davon, das mir schreckliche Schmerzen veru</w:t>
      </w:r>
      <w:r w:rsidRPr="00516FDF">
        <w:rPr>
          <w:rFonts w:ascii="Arial" w:hAnsi="Arial" w:cs="Arial"/>
        </w:rPr>
        <w:t>r</w:t>
      </w:r>
      <w:r w:rsidRPr="00516FDF">
        <w:rPr>
          <w:rFonts w:ascii="Arial" w:hAnsi="Arial" w:cs="Arial"/>
        </w:rPr>
        <w:t>sachte. Aber mit einem festen Verband lief ich weiter herum. Eine neue Idee kam auf. Ein Durchgangsland finden [...]. So wurden die Konsul</w:t>
      </w:r>
      <w:r w:rsidRPr="00516FDF">
        <w:rPr>
          <w:rFonts w:ascii="Arial" w:hAnsi="Arial" w:cs="Arial"/>
        </w:rPr>
        <w:t>a</w:t>
      </w:r>
      <w:r w:rsidRPr="00516FDF">
        <w:rPr>
          <w:rFonts w:ascii="Arial" w:hAnsi="Arial" w:cs="Arial"/>
        </w:rPr>
        <w:t>te der kleineren Länder und I</w:t>
      </w:r>
      <w:r w:rsidRPr="00516FDF">
        <w:rPr>
          <w:rFonts w:ascii="Arial" w:hAnsi="Arial" w:cs="Arial"/>
        </w:rPr>
        <w:t>n</w:t>
      </w:r>
      <w:r w:rsidRPr="00516FDF">
        <w:rPr>
          <w:rFonts w:ascii="Arial" w:hAnsi="Arial" w:cs="Arial"/>
        </w:rPr>
        <w:t xml:space="preserve">seln und die Büros der </w:t>
      </w:r>
      <w:proofErr w:type="spellStart"/>
      <w:r w:rsidRPr="00516FDF">
        <w:rPr>
          <w:rFonts w:ascii="Arial" w:hAnsi="Arial" w:cs="Arial"/>
        </w:rPr>
        <w:t>Schiffahrtslinien</w:t>
      </w:r>
      <w:proofErr w:type="spellEnd"/>
      <w:r w:rsidRPr="00516FDF">
        <w:rPr>
          <w:rFonts w:ascii="Arial" w:hAnsi="Arial" w:cs="Arial"/>
        </w:rPr>
        <w:t xml:space="preserve"> aufgesucht [...].»</w:t>
      </w:r>
    </w:p>
    <w:p w14:paraId="6CC89985" w14:textId="77777777" w:rsidR="00516FDF" w:rsidRPr="00516FDF" w:rsidRDefault="00516FDF" w:rsidP="00516FDF">
      <w:pPr>
        <w:spacing w:before="120"/>
        <w:rPr>
          <w:rFonts w:ascii="Arial" w:hAnsi="Arial" w:cs="Arial"/>
        </w:rPr>
      </w:pPr>
    </w:p>
    <w:p w14:paraId="66B66BEA" w14:textId="711E96A7" w:rsidR="00516FDF" w:rsidRDefault="00516FDF" w:rsidP="00516FDF">
      <w:pPr>
        <w:pStyle w:val="Textkrper2"/>
        <w:spacing w:before="120"/>
        <w:rPr>
          <w:rFonts w:ascii="Arial" w:hAnsi="Arial" w:cs="Arial"/>
        </w:rPr>
      </w:pPr>
      <w:r w:rsidRPr="00516FDF">
        <w:rPr>
          <w:rFonts w:ascii="Arial" w:hAnsi="Arial" w:cs="Arial"/>
        </w:rPr>
        <w:t>Senta Meyer-</w:t>
      </w:r>
      <w:proofErr w:type="spellStart"/>
      <w:r w:rsidRPr="00516FDF">
        <w:rPr>
          <w:rFonts w:ascii="Arial" w:hAnsi="Arial" w:cs="Arial"/>
        </w:rPr>
        <w:t>Gerstein</w:t>
      </w:r>
      <w:proofErr w:type="spellEnd"/>
      <w:r w:rsidRPr="00516FDF">
        <w:rPr>
          <w:rFonts w:ascii="Arial" w:hAnsi="Arial" w:cs="Arial"/>
        </w:rPr>
        <w:t xml:space="preserve">: So wie es war. Manuskript.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Zwischen Karriere und Verfolgung. Handlungsräume von Frauen im nati</w:t>
      </w:r>
      <w:r w:rsidRPr="00516FDF">
        <w:rPr>
          <w:rFonts w:ascii="Arial" w:hAnsi="Arial" w:cs="Arial"/>
        </w:rPr>
        <w:t>o</w:t>
      </w:r>
      <w:r w:rsidRPr="00516FDF">
        <w:rPr>
          <w:rFonts w:ascii="Arial" w:hAnsi="Arial" w:cs="Arial"/>
        </w:rPr>
        <w:t xml:space="preserve">nalsozialistischen Deutschland. Frankfurt/M 1997. 124f.) </w:t>
      </w:r>
    </w:p>
    <w:p w14:paraId="3D8667F3" w14:textId="77777777" w:rsidR="00516FDF" w:rsidRDefault="00516FDF">
      <w:pPr>
        <w:rPr>
          <w:rFonts w:ascii="Arial" w:hAnsi="Arial" w:cs="Arial"/>
          <w:sz w:val="20"/>
          <w:szCs w:val="20"/>
        </w:rPr>
      </w:pPr>
      <w:r>
        <w:rPr>
          <w:rFonts w:ascii="Arial" w:hAnsi="Arial" w:cs="Arial"/>
        </w:rPr>
        <w:br w:type="page"/>
      </w:r>
    </w:p>
    <w:p w14:paraId="59496E70" w14:textId="77777777" w:rsidR="00516FDF" w:rsidRDefault="00516FDF" w:rsidP="00516FDF">
      <w:pPr>
        <w:pStyle w:val="Textkrper2"/>
        <w:spacing w:before="120"/>
        <w:rPr>
          <w:rFonts w:ascii="Arial" w:hAnsi="Arial" w:cs="Arial"/>
        </w:rPr>
      </w:pPr>
    </w:p>
    <w:p w14:paraId="648FC8A9" w14:textId="77777777" w:rsidR="00516FDF" w:rsidRPr="00516FDF" w:rsidRDefault="00516FDF" w:rsidP="00516FDF">
      <w:pPr>
        <w:pStyle w:val="Textkrper2"/>
        <w:spacing w:before="120"/>
        <w:rPr>
          <w:rFonts w:ascii="Arial" w:hAnsi="Arial" w:cs="Arial"/>
        </w:rPr>
      </w:pPr>
    </w:p>
    <w:p w14:paraId="7F56DFB9"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2</w:t>
      </w:r>
    </w:p>
    <w:p w14:paraId="42D1B5BE" w14:textId="77777777" w:rsidR="00516FDF" w:rsidRPr="00516FDF" w:rsidRDefault="00516FDF" w:rsidP="00516FDF">
      <w:pPr>
        <w:pStyle w:val="berschrift4"/>
        <w:spacing w:before="120"/>
        <w:rPr>
          <w:rFonts w:ascii="Arial" w:hAnsi="Arial" w:cs="Arial"/>
        </w:rPr>
      </w:pPr>
      <w:r w:rsidRPr="00516FDF">
        <w:rPr>
          <w:rFonts w:ascii="Arial" w:hAnsi="Arial" w:cs="Arial"/>
        </w:rPr>
        <w:t>Die Widerstand Leistende</w:t>
      </w:r>
    </w:p>
    <w:p w14:paraId="0236057B" w14:textId="77777777" w:rsidR="00516FDF" w:rsidRPr="00516FDF" w:rsidRDefault="00516FDF" w:rsidP="00516FDF">
      <w:pPr>
        <w:pStyle w:val="Textkrper3"/>
        <w:spacing w:before="120"/>
        <w:rPr>
          <w:rFonts w:ascii="Arial" w:hAnsi="Arial" w:cs="Arial"/>
        </w:rPr>
      </w:pPr>
      <w:r w:rsidRPr="00516FDF">
        <w:rPr>
          <w:rFonts w:ascii="Arial" w:hAnsi="Arial" w:cs="Arial"/>
        </w:rPr>
        <w:t xml:space="preserve">«Meine Mutter war eine sehr mutige Frau [...]. Als die Männer die Treppe hoch kamen, schloss sie meinen Vater ins Badezimmer ein, stellte sich vor die Tür und sagte: ‹Nur über meine Leiche werden Sie meinen Mann </w:t>
      </w:r>
      <w:proofErr w:type="gramStart"/>
      <w:r w:rsidRPr="00516FDF">
        <w:rPr>
          <w:rFonts w:ascii="Arial" w:hAnsi="Arial" w:cs="Arial"/>
        </w:rPr>
        <w:t>abholen!›</w:t>
      </w:r>
      <w:proofErr w:type="gramEnd"/>
      <w:r w:rsidRPr="00516FDF">
        <w:rPr>
          <w:rFonts w:ascii="Arial" w:hAnsi="Arial" w:cs="Arial"/>
        </w:rPr>
        <w:t xml:space="preserve"> Die Männer waren so überrascht, dass sie sich herumdrehten und die Wohnung verliessen. Me</w:t>
      </w:r>
      <w:r w:rsidRPr="00516FDF">
        <w:rPr>
          <w:rFonts w:ascii="Arial" w:hAnsi="Arial" w:cs="Arial"/>
        </w:rPr>
        <w:t>i</w:t>
      </w:r>
      <w:r w:rsidRPr="00516FDF">
        <w:rPr>
          <w:rFonts w:ascii="Arial" w:hAnsi="Arial" w:cs="Arial"/>
        </w:rPr>
        <w:t>ne Mutter und mein Vater riefen dann einen Freund an, und beide fuhren in den Schwarzwald, um sich zu verst</w:t>
      </w:r>
      <w:r w:rsidRPr="00516FDF">
        <w:rPr>
          <w:rFonts w:ascii="Arial" w:hAnsi="Arial" w:cs="Arial"/>
        </w:rPr>
        <w:t>e</w:t>
      </w:r>
      <w:r w:rsidRPr="00516FDF">
        <w:rPr>
          <w:rFonts w:ascii="Arial" w:hAnsi="Arial" w:cs="Arial"/>
        </w:rPr>
        <w:t>cken [...].»</w:t>
      </w:r>
    </w:p>
    <w:p w14:paraId="6D7CEFC9" w14:textId="77777777" w:rsidR="00516FDF" w:rsidRPr="00516FDF" w:rsidRDefault="00516FDF" w:rsidP="00516FDF">
      <w:pPr>
        <w:pStyle w:val="Textkrper2"/>
        <w:spacing w:before="120"/>
        <w:rPr>
          <w:rFonts w:ascii="Arial" w:hAnsi="Arial" w:cs="Arial"/>
        </w:rPr>
      </w:pPr>
      <w:r w:rsidRPr="00516FDF">
        <w:rPr>
          <w:rFonts w:ascii="Arial" w:hAnsi="Arial" w:cs="Arial"/>
        </w:rPr>
        <w:t xml:space="preserve">Interview mit Carole Elsass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xml:space="preserve">.): </w:t>
      </w:r>
    </w:p>
    <w:p w14:paraId="6D07E363" w14:textId="77777777" w:rsidR="00516FDF" w:rsidRPr="00516FDF" w:rsidRDefault="00516FDF" w:rsidP="00516FDF">
      <w:pPr>
        <w:pStyle w:val="Textkrper2"/>
        <w:spacing w:before="120"/>
        <w:rPr>
          <w:rFonts w:ascii="Arial" w:hAnsi="Arial" w:cs="Arial"/>
        </w:rPr>
      </w:pPr>
      <w:r w:rsidRPr="00516FDF">
        <w:rPr>
          <w:rFonts w:ascii="Arial" w:hAnsi="Arial" w:cs="Arial"/>
        </w:rPr>
        <w:t>Zwischen Karriere und Verfolgung. Handlungsräume von Frauen im nationalsozialistischen Deutschland. Fran</w:t>
      </w:r>
      <w:r w:rsidRPr="00516FDF">
        <w:rPr>
          <w:rFonts w:ascii="Arial" w:hAnsi="Arial" w:cs="Arial"/>
        </w:rPr>
        <w:t>k</w:t>
      </w:r>
      <w:r w:rsidRPr="00516FDF">
        <w:rPr>
          <w:rFonts w:ascii="Arial" w:hAnsi="Arial" w:cs="Arial"/>
        </w:rPr>
        <w:t>furt/M 1997. 124)</w:t>
      </w:r>
    </w:p>
    <w:p w14:paraId="62AB36FD" w14:textId="77777777" w:rsidR="00516FDF" w:rsidRPr="00516FDF" w:rsidRDefault="00516FDF" w:rsidP="00516FDF">
      <w:pPr>
        <w:spacing w:before="120"/>
        <w:rPr>
          <w:rFonts w:ascii="Arial" w:hAnsi="Arial" w:cs="Arial"/>
        </w:rPr>
      </w:pPr>
    </w:p>
    <w:p w14:paraId="5D6962A6"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3</w:t>
      </w:r>
    </w:p>
    <w:p w14:paraId="2EFA52DF" w14:textId="77777777" w:rsidR="00516FDF" w:rsidRPr="00516FDF" w:rsidRDefault="00516FDF" w:rsidP="00516FDF">
      <w:pPr>
        <w:pStyle w:val="berschrift4"/>
        <w:spacing w:before="120"/>
        <w:rPr>
          <w:rFonts w:ascii="Arial" w:hAnsi="Arial" w:cs="Arial"/>
        </w:rPr>
      </w:pPr>
      <w:r w:rsidRPr="00516FDF">
        <w:rPr>
          <w:rFonts w:ascii="Arial" w:hAnsi="Arial" w:cs="Arial"/>
        </w:rPr>
        <w:t>Soldatenfrauen</w:t>
      </w:r>
    </w:p>
    <w:p w14:paraId="544A0350" w14:textId="77777777" w:rsidR="00516FDF" w:rsidRPr="00516FDF" w:rsidRDefault="00516FDF" w:rsidP="00516FDF">
      <w:pPr>
        <w:pStyle w:val="Textkrper3"/>
        <w:spacing w:before="120"/>
        <w:rPr>
          <w:rFonts w:ascii="Arial" w:hAnsi="Arial" w:cs="Arial"/>
        </w:rPr>
      </w:pPr>
      <w:r w:rsidRPr="00516FDF">
        <w:rPr>
          <w:rFonts w:ascii="Arial" w:hAnsi="Arial" w:cs="Arial"/>
        </w:rPr>
        <w:t>«Viele früher ordentliche Frauen haben erst durch die Berufsarbeit andere Männer kennen gelernt. In manchen Betrieben – besonders wird die Strassenbahn hervorgehoben – sche</w:t>
      </w:r>
      <w:r w:rsidRPr="00516FDF">
        <w:rPr>
          <w:rFonts w:ascii="Arial" w:hAnsi="Arial" w:cs="Arial"/>
        </w:rPr>
        <w:t>i</w:t>
      </w:r>
      <w:r w:rsidRPr="00516FDF">
        <w:rPr>
          <w:rFonts w:ascii="Arial" w:hAnsi="Arial" w:cs="Arial"/>
        </w:rPr>
        <w:t>nen die dort beschäftigten Männer grosse Neigung zu haben, mit den Kriegerfrauen anz</w:t>
      </w:r>
      <w:r w:rsidRPr="00516FDF">
        <w:rPr>
          <w:rFonts w:ascii="Arial" w:hAnsi="Arial" w:cs="Arial"/>
        </w:rPr>
        <w:t>u</w:t>
      </w:r>
      <w:r w:rsidRPr="00516FDF">
        <w:rPr>
          <w:rFonts w:ascii="Arial" w:hAnsi="Arial" w:cs="Arial"/>
        </w:rPr>
        <w:t>bandeln. Auch sind in manchen Fabriken die Einflüsse übler Mitarbeiterinnen auf die Kriege</w:t>
      </w:r>
      <w:r w:rsidRPr="00516FDF">
        <w:rPr>
          <w:rFonts w:ascii="Arial" w:hAnsi="Arial" w:cs="Arial"/>
        </w:rPr>
        <w:t>r</w:t>
      </w:r>
      <w:r w:rsidRPr="00516FDF">
        <w:rPr>
          <w:rFonts w:ascii="Arial" w:hAnsi="Arial" w:cs="Arial"/>
        </w:rPr>
        <w:t>frauen verder</w:t>
      </w:r>
      <w:r w:rsidRPr="00516FDF">
        <w:rPr>
          <w:rFonts w:ascii="Arial" w:hAnsi="Arial" w:cs="Arial"/>
        </w:rPr>
        <w:t>b</w:t>
      </w:r>
      <w:r w:rsidRPr="00516FDF">
        <w:rPr>
          <w:rFonts w:ascii="Arial" w:hAnsi="Arial" w:cs="Arial"/>
        </w:rPr>
        <w:t>lich. Frauen, die sonst nur ihren Haushalt zu versorgen hatten und gute Mütter waren, kommen dazu, unter solchen Einflüssen Haushalt und Kinder zu vernachlä</w:t>
      </w:r>
      <w:r w:rsidRPr="00516FDF">
        <w:rPr>
          <w:rFonts w:ascii="Arial" w:hAnsi="Arial" w:cs="Arial"/>
        </w:rPr>
        <w:t>s</w:t>
      </w:r>
      <w:r w:rsidRPr="00516FDF">
        <w:rPr>
          <w:rFonts w:ascii="Arial" w:hAnsi="Arial" w:cs="Arial"/>
        </w:rPr>
        <w:t>sigen und sich für abendliche Ausgänge und Männerbekanntschaften zu interessi</w:t>
      </w:r>
      <w:r w:rsidRPr="00516FDF">
        <w:rPr>
          <w:rFonts w:ascii="Arial" w:hAnsi="Arial" w:cs="Arial"/>
        </w:rPr>
        <w:t>e</w:t>
      </w:r>
      <w:r w:rsidRPr="00516FDF">
        <w:rPr>
          <w:rFonts w:ascii="Arial" w:hAnsi="Arial" w:cs="Arial"/>
        </w:rPr>
        <w:t>ren.»</w:t>
      </w:r>
    </w:p>
    <w:p w14:paraId="366DE6C9" w14:textId="77777777" w:rsidR="00516FDF" w:rsidRPr="00516FDF" w:rsidRDefault="00516FDF" w:rsidP="00516FDF">
      <w:pPr>
        <w:pStyle w:val="Textkrper2"/>
        <w:spacing w:before="120"/>
        <w:rPr>
          <w:rFonts w:ascii="Arial" w:hAnsi="Arial" w:cs="Arial"/>
        </w:rPr>
      </w:pPr>
      <w:r w:rsidRPr="00516FDF">
        <w:rPr>
          <w:rFonts w:ascii="Arial" w:hAnsi="Arial" w:cs="Arial"/>
        </w:rPr>
        <w:t xml:space="preserve">Fürsorgerin Petersen in Hamburg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Zwischen Karriere und Verfolgung. Handlungsräume von Frauen im nati</w:t>
      </w:r>
      <w:r w:rsidRPr="00516FDF">
        <w:rPr>
          <w:rFonts w:ascii="Arial" w:hAnsi="Arial" w:cs="Arial"/>
        </w:rPr>
        <w:t>o</w:t>
      </w:r>
      <w:r w:rsidRPr="00516FDF">
        <w:rPr>
          <w:rFonts w:ascii="Arial" w:hAnsi="Arial" w:cs="Arial"/>
        </w:rPr>
        <w:t xml:space="preserve">nalsozialistischen Deutschland. </w:t>
      </w:r>
      <w:r w:rsidRPr="00516FDF">
        <w:rPr>
          <w:rFonts w:ascii="Arial" w:hAnsi="Arial" w:cs="Arial"/>
        </w:rPr>
        <w:br/>
        <w:t>Frankfurt/M 1997. 106)</w:t>
      </w:r>
    </w:p>
    <w:p w14:paraId="313B74E1" w14:textId="77777777" w:rsidR="00516FDF" w:rsidRPr="00516FDF" w:rsidRDefault="00516FDF" w:rsidP="00516FDF">
      <w:pPr>
        <w:spacing w:before="120"/>
        <w:rPr>
          <w:rFonts w:ascii="Arial" w:hAnsi="Arial" w:cs="Arial"/>
        </w:rPr>
      </w:pPr>
    </w:p>
    <w:p w14:paraId="50FF96A2"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4</w:t>
      </w:r>
    </w:p>
    <w:p w14:paraId="784295D9" w14:textId="77777777" w:rsidR="00516FDF" w:rsidRPr="00516FDF" w:rsidRDefault="00516FDF" w:rsidP="00516FDF">
      <w:pPr>
        <w:pStyle w:val="berschrift4"/>
        <w:spacing w:before="120"/>
        <w:rPr>
          <w:rFonts w:ascii="Arial" w:hAnsi="Arial" w:cs="Arial"/>
        </w:rPr>
      </w:pPr>
      <w:r w:rsidRPr="00516FDF">
        <w:rPr>
          <w:rFonts w:ascii="Arial" w:hAnsi="Arial" w:cs="Arial"/>
        </w:rPr>
        <w:t>Auf der Kontaktsuche mit Internierten</w:t>
      </w:r>
    </w:p>
    <w:p w14:paraId="2D7B8D3C" w14:textId="77777777" w:rsidR="00516FDF" w:rsidRPr="00516FDF" w:rsidRDefault="00516FDF" w:rsidP="00516FDF">
      <w:pPr>
        <w:pStyle w:val="Textkrper3"/>
        <w:spacing w:before="120"/>
        <w:rPr>
          <w:rFonts w:ascii="Arial" w:hAnsi="Arial" w:cs="Arial"/>
        </w:rPr>
      </w:pPr>
      <w:r w:rsidRPr="00516FDF">
        <w:rPr>
          <w:rFonts w:ascii="Arial" w:hAnsi="Arial" w:cs="Arial"/>
        </w:rPr>
        <w:t>Da nicht alle Ausländer in Lagern lebten und man insbesondere auf dem Land und in den Indus</w:t>
      </w:r>
      <w:r w:rsidRPr="00516FDF">
        <w:rPr>
          <w:rFonts w:ascii="Arial" w:hAnsi="Arial" w:cs="Arial"/>
        </w:rPr>
        <w:t>t</w:t>
      </w:r>
      <w:r w:rsidRPr="00516FDF">
        <w:rPr>
          <w:rFonts w:ascii="Arial" w:hAnsi="Arial" w:cs="Arial"/>
        </w:rPr>
        <w:t>rieunternehmen nahe zusammenarbeitete, liessen sich Kontakte gar nicht vermeiden. Die Verbindungen waren, so der SD [Sicherheitsdienst, ein Amt des Regimes, das die Stimmung in der Bevölkerung ermittelte], nicht auf eine bestimmte Gesellschaftsschicht b</w:t>
      </w:r>
      <w:r w:rsidRPr="00516FDF">
        <w:rPr>
          <w:rFonts w:ascii="Arial" w:hAnsi="Arial" w:cs="Arial"/>
        </w:rPr>
        <w:t>e</w:t>
      </w:r>
      <w:r w:rsidRPr="00516FDF">
        <w:rPr>
          <w:rFonts w:ascii="Arial" w:hAnsi="Arial" w:cs="Arial"/>
        </w:rPr>
        <w:t>schränkt. Er hob auch die aktive Rolle der Frauen hervor: Der Personenkreis der Täteri</w:t>
      </w:r>
      <w:r w:rsidRPr="00516FDF">
        <w:rPr>
          <w:rFonts w:ascii="Arial" w:hAnsi="Arial" w:cs="Arial"/>
        </w:rPr>
        <w:t>n</w:t>
      </w:r>
      <w:r w:rsidRPr="00516FDF">
        <w:rPr>
          <w:rFonts w:ascii="Arial" w:hAnsi="Arial" w:cs="Arial"/>
        </w:rPr>
        <w:t>nen sei «offenbar nur durch Zufall und Gelegenheit begrenzt. Die Frauen, die mit Kriegsg</w:t>
      </w:r>
      <w:r w:rsidRPr="00516FDF">
        <w:rPr>
          <w:rFonts w:ascii="Arial" w:hAnsi="Arial" w:cs="Arial"/>
        </w:rPr>
        <w:t>e</w:t>
      </w:r>
      <w:r w:rsidRPr="00516FDF">
        <w:rPr>
          <w:rFonts w:ascii="Arial" w:hAnsi="Arial" w:cs="Arial"/>
        </w:rPr>
        <w:t>fangenen in Beziehung treten, kommen durch ihre Arbeit in der Landwirtschaft oder Fabrik mit ihnen in da</w:t>
      </w:r>
      <w:r w:rsidRPr="00516FDF">
        <w:rPr>
          <w:rFonts w:ascii="Arial" w:hAnsi="Arial" w:cs="Arial"/>
        </w:rPr>
        <w:t>u</w:t>
      </w:r>
      <w:r w:rsidRPr="00516FDF">
        <w:rPr>
          <w:rFonts w:ascii="Arial" w:hAnsi="Arial" w:cs="Arial"/>
        </w:rPr>
        <w:t>ernd enge Berü</w:t>
      </w:r>
      <w:r w:rsidRPr="00516FDF">
        <w:rPr>
          <w:rFonts w:ascii="Arial" w:hAnsi="Arial" w:cs="Arial"/>
        </w:rPr>
        <w:t>h</w:t>
      </w:r>
      <w:r w:rsidRPr="00516FDF">
        <w:rPr>
          <w:rFonts w:ascii="Arial" w:hAnsi="Arial" w:cs="Arial"/>
        </w:rPr>
        <w:t>rung. Es handelt sich dabei keineswegs nur um sittlich gelockerte Frauen, wenn diese auch den grössten Teil stellen mögen. Unter den Angekla</w:t>
      </w:r>
      <w:r w:rsidRPr="00516FDF">
        <w:rPr>
          <w:rFonts w:ascii="Arial" w:hAnsi="Arial" w:cs="Arial"/>
        </w:rPr>
        <w:t>g</w:t>
      </w:r>
      <w:r w:rsidRPr="00516FDF">
        <w:rPr>
          <w:rFonts w:ascii="Arial" w:hAnsi="Arial" w:cs="Arial"/>
        </w:rPr>
        <w:t>ten finden sich sowohl völlig unbescholtene bestbeleumundete Bauernmädchen aus guten Familien, die vordem noch nie Ve</w:t>
      </w:r>
      <w:r w:rsidRPr="00516FDF">
        <w:rPr>
          <w:rFonts w:ascii="Arial" w:hAnsi="Arial" w:cs="Arial"/>
        </w:rPr>
        <w:t>r</w:t>
      </w:r>
      <w:r w:rsidRPr="00516FDF">
        <w:rPr>
          <w:rFonts w:ascii="Arial" w:hAnsi="Arial" w:cs="Arial"/>
        </w:rPr>
        <w:t>kehr gehabt hatten; Frauen von Soldaten, die z. T. jahr</w:t>
      </w:r>
      <w:r w:rsidRPr="00516FDF">
        <w:rPr>
          <w:rFonts w:ascii="Arial" w:hAnsi="Arial" w:cs="Arial"/>
        </w:rPr>
        <w:t>e</w:t>
      </w:r>
      <w:r w:rsidRPr="00516FDF">
        <w:rPr>
          <w:rFonts w:ascii="Arial" w:hAnsi="Arial" w:cs="Arial"/>
        </w:rPr>
        <w:t>lang in glücklichster Ehe gelebt haben, darunter Fra</w:t>
      </w:r>
      <w:r w:rsidRPr="00516FDF">
        <w:rPr>
          <w:rFonts w:ascii="Arial" w:hAnsi="Arial" w:cs="Arial"/>
        </w:rPr>
        <w:t>u</w:t>
      </w:r>
      <w:r w:rsidRPr="00516FDF">
        <w:rPr>
          <w:rFonts w:ascii="Arial" w:hAnsi="Arial" w:cs="Arial"/>
        </w:rPr>
        <w:t>en mit mehreren Kindern. Sobald Franzosen in anderen gehobenen Stellungen tätig werden, treten auch Stenotypistinnen, Haushälterinnen, Gutssekretärinnen und A</w:t>
      </w:r>
      <w:r w:rsidRPr="00516FDF">
        <w:rPr>
          <w:rFonts w:ascii="Arial" w:hAnsi="Arial" w:cs="Arial"/>
        </w:rPr>
        <w:t>n</w:t>
      </w:r>
      <w:r w:rsidRPr="00516FDF">
        <w:rPr>
          <w:rFonts w:ascii="Arial" w:hAnsi="Arial" w:cs="Arial"/>
        </w:rPr>
        <w:t>gehörige der Intelligenz als Angeklagte auf.»</w:t>
      </w:r>
    </w:p>
    <w:p w14:paraId="77E603BF" w14:textId="77777777" w:rsidR="00516FDF" w:rsidRPr="00516FDF" w:rsidRDefault="00516FDF" w:rsidP="00516FDF">
      <w:pPr>
        <w:pStyle w:val="Textkrper2"/>
        <w:spacing w:before="120"/>
        <w:rPr>
          <w:rFonts w:ascii="Arial" w:hAnsi="Arial" w:cs="Arial"/>
        </w:rPr>
      </w:pPr>
      <w:r w:rsidRPr="00516FDF">
        <w:rPr>
          <w:rFonts w:ascii="Arial" w:hAnsi="Arial" w:cs="Arial"/>
        </w:rPr>
        <w:t xml:space="preserve">Der Chef der Sicherheitspolizei und des SD am 13.12.1943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Zwischen Karriere und Verfolgung. Handlungsräume von Frauen im nationalsozialistischen Deutsc</w:t>
      </w:r>
      <w:r w:rsidRPr="00516FDF">
        <w:rPr>
          <w:rFonts w:ascii="Arial" w:hAnsi="Arial" w:cs="Arial"/>
        </w:rPr>
        <w:t>h</w:t>
      </w:r>
      <w:r w:rsidRPr="00516FDF">
        <w:rPr>
          <w:rFonts w:ascii="Arial" w:hAnsi="Arial" w:cs="Arial"/>
        </w:rPr>
        <w:t>land. Frankfurt/M 1997. 97)</w:t>
      </w:r>
    </w:p>
    <w:p w14:paraId="4E2AA521" w14:textId="77777777" w:rsidR="00516FDF" w:rsidRPr="00516FDF" w:rsidRDefault="00516FDF" w:rsidP="00516FDF">
      <w:pPr>
        <w:spacing w:before="120"/>
        <w:rPr>
          <w:rFonts w:ascii="Arial" w:hAnsi="Arial" w:cs="Arial"/>
          <w:sz w:val="20"/>
        </w:rPr>
      </w:pPr>
    </w:p>
    <w:p w14:paraId="550DCECF" w14:textId="77777777" w:rsidR="00516FDF" w:rsidRPr="00516FDF" w:rsidRDefault="00516FDF" w:rsidP="00516FDF">
      <w:pPr>
        <w:spacing w:before="120"/>
        <w:rPr>
          <w:rFonts w:ascii="Arial" w:hAnsi="Arial" w:cs="Arial"/>
          <w:sz w:val="20"/>
        </w:rPr>
      </w:pPr>
    </w:p>
    <w:p w14:paraId="0DC3C3A7"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5</w:t>
      </w:r>
    </w:p>
    <w:p w14:paraId="2A359916" w14:textId="77777777" w:rsidR="00516FDF" w:rsidRPr="00516FDF" w:rsidRDefault="00516FDF" w:rsidP="00516FDF">
      <w:pPr>
        <w:pStyle w:val="berschrift4"/>
        <w:spacing w:before="120"/>
        <w:rPr>
          <w:rFonts w:ascii="Arial" w:hAnsi="Arial" w:cs="Arial"/>
        </w:rPr>
      </w:pPr>
      <w:r w:rsidRPr="00516FDF">
        <w:rPr>
          <w:rFonts w:ascii="Arial" w:hAnsi="Arial" w:cs="Arial"/>
        </w:rPr>
        <w:t>Zwangsarbeiterinnen aus Russland</w:t>
      </w:r>
    </w:p>
    <w:p w14:paraId="653EBC67" w14:textId="77777777" w:rsidR="00516FDF" w:rsidRPr="00516FDF" w:rsidRDefault="00516FDF" w:rsidP="00516FDF">
      <w:pPr>
        <w:pStyle w:val="Textkrper3"/>
        <w:spacing w:before="120"/>
        <w:rPr>
          <w:rFonts w:ascii="Arial" w:hAnsi="Arial" w:cs="Arial"/>
        </w:rPr>
      </w:pPr>
      <w:r w:rsidRPr="00516FDF">
        <w:rPr>
          <w:rFonts w:ascii="Arial" w:hAnsi="Arial" w:cs="Arial"/>
        </w:rPr>
        <w:t>Mit ihrer Eheschliessung entrannen diese Frauen den erbärmlichen Lebensbedingungen, die der Nazi-Staat für ‹Ostarbeiter› vorschrieb – gerade darüber entrüstete sich der rassenpolit</w:t>
      </w:r>
      <w:r w:rsidRPr="00516FDF">
        <w:rPr>
          <w:rFonts w:ascii="Arial" w:hAnsi="Arial" w:cs="Arial"/>
        </w:rPr>
        <w:t>i</w:t>
      </w:r>
      <w:r w:rsidRPr="00516FDF">
        <w:rPr>
          <w:rFonts w:ascii="Arial" w:hAnsi="Arial" w:cs="Arial"/>
        </w:rPr>
        <w:t>sche Funktionär. Für sie galt nicht mehr «das Verbot, öffentliche Frisörläden zu besuchen, das Verbot des Kirchen-, Kino- und Gaststättenbesuches, die Bestimmung, dass [...] nur alte Kleider und altes Schuhwerk an Ostarbeiterinnen ausgegeben werden darf, die B</w:t>
      </w:r>
      <w:r w:rsidRPr="00516FDF">
        <w:rPr>
          <w:rFonts w:ascii="Arial" w:hAnsi="Arial" w:cs="Arial"/>
        </w:rPr>
        <w:t>e</w:t>
      </w:r>
      <w:r w:rsidRPr="00516FDF">
        <w:rPr>
          <w:rFonts w:ascii="Arial" w:hAnsi="Arial" w:cs="Arial"/>
        </w:rPr>
        <w:t>stimmung über gekürzte oder geringwertigere Lebensmittelration, die Bestimmung, dass ein Verlassen des Ort</w:t>
      </w:r>
      <w:r w:rsidRPr="00516FDF">
        <w:rPr>
          <w:rFonts w:ascii="Arial" w:hAnsi="Arial" w:cs="Arial"/>
        </w:rPr>
        <w:t>s</w:t>
      </w:r>
      <w:r w:rsidRPr="00516FDF">
        <w:rPr>
          <w:rFonts w:ascii="Arial" w:hAnsi="Arial" w:cs="Arial"/>
        </w:rPr>
        <w:t>bereichs nur mit Zustimmung der zuständigen Ortspolizeibehörde erfo</w:t>
      </w:r>
      <w:r w:rsidRPr="00516FDF">
        <w:rPr>
          <w:rFonts w:ascii="Arial" w:hAnsi="Arial" w:cs="Arial"/>
        </w:rPr>
        <w:t>l</w:t>
      </w:r>
      <w:r w:rsidRPr="00516FDF">
        <w:rPr>
          <w:rFonts w:ascii="Arial" w:hAnsi="Arial" w:cs="Arial"/>
        </w:rPr>
        <w:t>gen darf, die Bestimmung über niedrige Entlohnung der Ostarbeiterinnen und das Verbot der Benützung öffentlicher Ve</w:t>
      </w:r>
      <w:r w:rsidRPr="00516FDF">
        <w:rPr>
          <w:rFonts w:ascii="Arial" w:hAnsi="Arial" w:cs="Arial"/>
        </w:rPr>
        <w:t>r</w:t>
      </w:r>
      <w:r w:rsidRPr="00516FDF">
        <w:rPr>
          <w:rFonts w:ascii="Arial" w:hAnsi="Arial" w:cs="Arial"/>
        </w:rPr>
        <w:t>kehrsmi</w:t>
      </w:r>
      <w:r w:rsidRPr="00516FDF">
        <w:rPr>
          <w:rFonts w:ascii="Arial" w:hAnsi="Arial" w:cs="Arial"/>
        </w:rPr>
        <w:t>t</w:t>
      </w:r>
      <w:r w:rsidRPr="00516FDF">
        <w:rPr>
          <w:rFonts w:ascii="Arial" w:hAnsi="Arial" w:cs="Arial"/>
        </w:rPr>
        <w:t>tel.»</w:t>
      </w:r>
    </w:p>
    <w:p w14:paraId="32CEAC56" w14:textId="77777777" w:rsidR="00516FDF" w:rsidRPr="00516FDF" w:rsidRDefault="00516FDF" w:rsidP="00516FDF">
      <w:pPr>
        <w:pStyle w:val="Textkrper2"/>
        <w:spacing w:before="120"/>
        <w:rPr>
          <w:rFonts w:ascii="Arial" w:hAnsi="Arial" w:cs="Arial"/>
        </w:rPr>
      </w:pPr>
      <w:r w:rsidRPr="00516FDF">
        <w:rPr>
          <w:rFonts w:ascii="Arial" w:hAnsi="Arial" w:cs="Arial"/>
        </w:rPr>
        <w:t xml:space="preserve">Gauamtsleiter des Rassenpolitischen Amtes in Graz 1943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w:t>
      </w:r>
      <w:r w:rsidRPr="00516FDF">
        <w:rPr>
          <w:rFonts w:ascii="Arial" w:hAnsi="Arial" w:cs="Arial"/>
        </w:rPr>
        <w:t>i</w:t>
      </w:r>
      <w:r w:rsidRPr="00516FDF">
        <w:rPr>
          <w:rFonts w:ascii="Arial" w:hAnsi="Arial" w:cs="Arial"/>
        </w:rPr>
        <w:t>ke (</w:t>
      </w:r>
      <w:proofErr w:type="spellStart"/>
      <w:r w:rsidRPr="00516FDF">
        <w:rPr>
          <w:rFonts w:ascii="Arial" w:hAnsi="Arial" w:cs="Arial"/>
        </w:rPr>
        <w:t>Hsg</w:t>
      </w:r>
      <w:proofErr w:type="spellEnd"/>
      <w:r w:rsidRPr="00516FDF">
        <w:rPr>
          <w:rFonts w:ascii="Arial" w:hAnsi="Arial" w:cs="Arial"/>
        </w:rPr>
        <w:t>.): Zwischen Karriere und Verfolgung. Handlungsräume von Frauen im nati</w:t>
      </w:r>
      <w:r w:rsidRPr="00516FDF">
        <w:rPr>
          <w:rFonts w:ascii="Arial" w:hAnsi="Arial" w:cs="Arial"/>
        </w:rPr>
        <w:t>o</w:t>
      </w:r>
      <w:r w:rsidRPr="00516FDF">
        <w:rPr>
          <w:rFonts w:ascii="Arial" w:hAnsi="Arial" w:cs="Arial"/>
        </w:rPr>
        <w:t>nalsozialistischen Deutschland. Frankfurt/M 1997. 91)</w:t>
      </w:r>
    </w:p>
    <w:p w14:paraId="3DB62ED1" w14:textId="77777777" w:rsidR="00516FDF" w:rsidRPr="00516FDF" w:rsidRDefault="00516FDF" w:rsidP="00516FDF">
      <w:pPr>
        <w:spacing w:before="120"/>
        <w:rPr>
          <w:rFonts w:ascii="Arial" w:hAnsi="Arial" w:cs="Arial"/>
          <w:b/>
          <w:bCs/>
        </w:rPr>
      </w:pPr>
    </w:p>
    <w:p w14:paraId="112EDE06" w14:textId="77777777" w:rsidR="00516FDF" w:rsidRPr="00516FDF" w:rsidRDefault="00516FDF" w:rsidP="00516FDF">
      <w:pPr>
        <w:spacing w:before="120"/>
        <w:rPr>
          <w:rFonts w:ascii="Arial" w:hAnsi="Arial" w:cs="Arial"/>
          <w:b/>
          <w:bCs/>
        </w:rPr>
      </w:pPr>
    </w:p>
    <w:p w14:paraId="4E083457"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lastRenderedPageBreak/>
        <w:t>6</w:t>
      </w:r>
    </w:p>
    <w:p w14:paraId="2BCCD53C" w14:textId="77777777" w:rsidR="00516FDF" w:rsidRPr="00516FDF" w:rsidRDefault="00516FDF" w:rsidP="00516FDF">
      <w:pPr>
        <w:spacing w:before="120"/>
        <w:rPr>
          <w:rFonts w:ascii="Arial" w:hAnsi="Arial" w:cs="Arial"/>
          <w:b/>
          <w:bCs/>
        </w:rPr>
      </w:pPr>
      <w:r w:rsidRPr="00516FDF">
        <w:rPr>
          <w:rFonts w:ascii="Arial" w:hAnsi="Arial" w:cs="Arial"/>
          <w:b/>
          <w:bCs/>
        </w:rPr>
        <w:t>Die Konzentrationslagerinsassin</w:t>
      </w:r>
    </w:p>
    <w:p w14:paraId="6C1D1A4A" w14:textId="77777777" w:rsidR="00516FDF" w:rsidRPr="00516FDF" w:rsidRDefault="00516FDF" w:rsidP="00516FDF">
      <w:pPr>
        <w:pStyle w:val="Textkrper3"/>
        <w:spacing w:before="120"/>
        <w:rPr>
          <w:rFonts w:ascii="Arial" w:hAnsi="Arial" w:cs="Arial"/>
        </w:rPr>
      </w:pPr>
      <w:r w:rsidRPr="00516FDF">
        <w:rPr>
          <w:rFonts w:ascii="Arial" w:hAnsi="Arial" w:cs="Arial"/>
        </w:rPr>
        <w:t xml:space="preserve">«Als wir dann auf die Rampe in Auschwitz kamen, haben wir uns gefragt, was das ist. Was war da los? [...] Wo sind wir hier? ‹Raus, raus, runter, runter, alles da </w:t>
      </w:r>
      <w:proofErr w:type="gramStart"/>
      <w:r w:rsidRPr="00516FDF">
        <w:rPr>
          <w:rFonts w:ascii="Arial" w:hAnsi="Arial" w:cs="Arial"/>
        </w:rPr>
        <w:t>lassen.›</w:t>
      </w:r>
      <w:proofErr w:type="gramEnd"/>
      <w:r w:rsidRPr="00516FDF">
        <w:rPr>
          <w:rFonts w:ascii="Arial" w:hAnsi="Arial" w:cs="Arial"/>
        </w:rPr>
        <w:t xml:space="preserve"> [...] Männer auf die erste Seite und Frauen auf die zweite Seite. Und als man uns aufteilte, habe ich meinen Onkel noch gesehen und ihm mit der Hand </w:t>
      </w:r>
      <w:proofErr w:type="spellStart"/>
      <w:r w:rsidRPr="00516FDF">
        <w:rPr>
          <w:rFonts w:ascii="Arial" w:hAnsi="Arial" w:cs="Arial"/>
        </w:rPr>
        <w:t>gewunken</w:t>
      </w:r>
      <w:proofErr w:type="spellEnd"/>
      <w:r w:rsidRPr="00516FDF">
        <w:rPr>
          <w:rFonts w:ascii="Arial" w:hAnsi="Arial" w:cs="Arial"/>
        </w:rPr>
        <w:t>. Meine Tante mit dem Kind habe ich verloren. Es waren Tausende von Leuten, eine Menge. Aber ich habe meine Kameraden g</w:t>
      </w:r>
      <w:r w:rsidRPr="00516FDF">
        <w:rPr>
          <w:rFonts w:ascii="Arial" w:hAnsi="Arial" w:cs="Arial"/>
        </w:rPr>
        <w:t>e</w:t>
      </w:r>
      <w:r w:rsidRPr="00516FDF">
        <w:rPr>
          <w:rFonts w:ascii="Arial" w:hAnsi="Arial" w:cs="Arial"/>
        </w:rPr>
        <w:t xml:space="preserve">funden. [...] Ich fragte: ‹Hast Du meine Tante </w:t>
      </w:r>
      <w:proofErr w:type="gramStart"/>
      <w:r w:rsidRPr="00516FDF">
        <w:rPr>
          <w:rFonts w:ascii="Arial" w:hAnsi="Arial" w:cs="Arial"/>
        </w:rPr>
        <w:t>gesehen?›</w:t>
      </w:r>
      <w:proofErr w:type="gramEnd"/>
      <w:r w:rsidRPr="00516FDF">
        <w:rPr>
          <w:rFonts w:ascii="Arial" w:hAnsi="Arial" w:cs="Arial"/>
        </w:rPr>
        <w:t xml:space="preserve"> [...] ‹Wo ist die Kleine, vielleicht hast du sie gesehen?› Und ich weine: ‹Meine Tante, meine Ta</w:t>
      </w:r>
      <w:r w:rsidRPr="00516FDF">
        <w:rPr>
          <w:rFonts w:ascii="Arial" w:hAnsi="Arial" w:cs="Arial"/>
        </w:rPr>
        <w:t>n</w:t>
      </w:r>
      <w:r w:rsidRPr="00516FDF">
        <w:rPr>
          <w:rFonts w:ascii="Arial" w:hAnsi="Arial" w:cs="Arial"/>
        </w:rPr>
        <w:t xml:space="preserve">te. Wo habe ich meine </w:t>
      </w:r>
      <w:proofErr w:type="gramStart"/>
      <w:r w:rsidRPr="00516FDF">
        <w:rPr>
          <w:rFonts w:ascii="Arial" w:hAnsi="Arial" w:cs="Arial"/>
        </w:rPr>
        <w:t>Tante?›</w:t>
      </w:r>
      <w:proofErr w:type="gramEnd"/>
      <w:r w:rsidRPr="00516FDF">
        <w:rPr>
          <w:rFonts w:ascii="Arial" w:hAnsi="Arial" w:cs="Arial"/>
        </w:rPr>
        <w:t xml:space="preserve"> Ich wusste doch nicht, was passiert. Ich weine und laufe wie eine Verrückte und suche meine Tante mit dem Kind. Das hat gedauert. Während man schon die and</w:t>
      </w:r>
      <w:r w:rsidRPr="00516FDF">
        <w:rPr>
          <w:rFonts w:ascii="Arial" w:hAnsi="Arial" w:cs="Arial"/>
        </w:rPr>
        <w:t>e</w:t>
      </w:r>
      <w:r w:rsidRPr="00516FDF">
        <w:rPr>
          <w:rFonts w:ascii="Arial" w:hAnsi="Arial" w:cs="Arial"/>
        </w:rPr>
        <w:t>ren aufgestellt hat, zu Fünfen. Mengele begann die Selektion mit der Peitsche. Und in einer Minute finde ich meine Tante. Ich habe sie umarmt, stark, und ich küsse sie. Ich freue mich, dass ich sie gefunden habe. Wir warten gemei</w:t>
      </w:r>
      <w:r w:rsidRPr="00516FDF">
        <w:rPr>
          <w:rFonts w:ascii="Arial" w:hAnsi="Arial" w:cs="Arial"/>
        </w:rPr>
        <w:t>n</w:t>
      </w:r>
      <w:r w:rsidRPr="00516FDF">
        <w:rPr>
          <w:rFonts w:ascii="Arial" w:hAnsi="Arial" w:cs="Arial"/>
        </w:rPr>
        <w:t>sam in dieser Reihe, um zur Selektion zu kommen. Und wir kamen dran [...] macht der Me</w:t>
      </w:r>
      <w:r w:rsidRPr="00516FDF">
        <w:rPr>
          <w:rFonts w:ascii="Arial" w:hAnsi="Arial" w:cs="Arial"/>
        </w:rPr>
        <w:t>n</w:t>
      </w:r>
      <w:r w:rsidRPr="00516FDF">
        <w:rPr>
          <w:rFonts w:ascii="Arial" w:hAnsi="Arial" w:cs="Arial"/>
        </w:rPr>
        <w:t xml:space="preserve">gele mit der Peitsche, alle fünf weg. Ich weiss nicht, was mit mir passiert war. Ich gehe raus, ich lass meine Tante zurück, und ich sage: ‹Ich bin gesund, ich möchte </w:t>
      </w:r>
      <w:proofErr w:type="gramStart"/>
      <w:r w:rsidRPr="00516FDF">
        <w:rPr>
          <w:rFonts w:ascii="Arial" w:hAnsi="Arial" w:cs="Arial"/>
        </w:rPr>
        <w:t>arbeiten.›</w:t>
      </w:r>
      <w:proofErr w:type="gramEnd"/>
      <w:r w:rsidRPr="00516FDF">
        <w:rPr>
          <w:rFonts w:ascii="Arial" w:hAnsi="Arial" w:cs="Arial"/>
        </w:rPr>
        <w:t xml:space="preserve"> ‹Ja, bist Du gesund?› Und er hat mir zwei Hiebe geschlagen und mich rausgerissen von den fünf, hinaus auf die andere Seite. [...] Wer hat mir das g</w:t>
      </w:r>
      <w:r w:rsidRPr="00516FDF">
        <w:rPr>
          <w:rFonts w:ascii="Arial" w:hAnsi="Arial" w:cs="Arial"/>
        </w:rPr>
        <w:t>e</w:t>
      </w:r>
      <w:r w:rsidRPr="00516FDF">
        <w:rPr>
          <w:rFonts w:ascii="Arial" w:hAnsi="Arial" w:cs="Arial"/>
        </w:rPr>
        <w:t>sagt? Kann man das verstehen? Und kann man glauben, dass es von oben kam, so etwas zu sagen? Warum ich? Warum ich? Ich habe sie nie mehr wi</w:t>
      </w:r>
      <w:r w:rsidRPr="00516FDF">
        <w:rPr>
          <w:rFonts w:ascii="Arial" w:hAnsi="Arial" w:cs="Arial"/>
        </w:rPr>
        <w:t>e</w:t>
      </w:r>
      <w:r w:rsidRPr="00516FDF">
        <w:rPr>
          <w:rFonts w:ascii="Arial" w:hAnsi="Arial" w:cs="Arial"/>
        </w:rPr>
        <w:t>derges</w:t>
      </w:r>
      <w:r w:rsidRPr="00516FDF">
        <w:rPr>
          <w:rFonts w:ascii="Arial" w:hAnsi="Arial" w:cs="Arial"/>
        </w:rPr>
        <w:t>e</w:t>
      </w:r>
      <w:r w:rsidRPr="00516FDF">
        <w:rPr>
          <w:rFonts w:ascii="Arial" w:hAnsi="Arial" w:cs="Arial"/>
        </w:rPr>
        <w:t>hen.»</w:t>
      </w:r>
    </w:p>
    <w:p w14:paraId="33866B44" w14:textId="77777777" w:rsidR="00516FDF" w:rsidRPr="00516FDF" w:rsidRDefault="00516FDF" w:rsidP="00516FDF">
      <w:pPr>
        <w:pStyle w:val="Textkrper2"/>
        <w:spacing w:before="120"/>
        <w:rPr>
          <w:rFonts w:ascii="Arial" w:hAnsi="Arial" w:cs="Arial"/>
        </w:rPr>
      </w:pPr>
      <w:r w:rsidRPr="00516FDF">
        <w:rPr>
          <w:rFonts w:ascii="Arial" w:hAnsi="Arial" w:cs="Arial"/>
        </w:rPr>
        <w:t xml:space="preserve">Ewa Wigand, eine polnische Jüdin, die bei ihrer Tante und ihrem Onkel </w:t>
      </w:r>
      <w:proofErr w:type="gramStart"/>
      <w:r w:rsidRPr="00516FDF">
        <w:rPr>
          <w:rFonts w:ascii="Arial" w:hAnsi="Arial" w:cs="Arial"/>
        </w:rPr>
        <w:t>aufwuchs</w:t>
      </w:r>
      <w:proofErr w:type="gramEnd"/>
      <w:r w:rsidRPr="00516FDF">
        <w:rPr>
          <w:rFonts w:ascii="Arial" w:hAnsi="Arial" w:cs="Arial"/>
        </w:rPr>
        <w:t xml:space="preserve"> 1943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Zwischen Karriere und Verfolgung. Handlungsräume von Frauen im nati</w:t>
      </w:r>
      <w:r w:rsidRPr="00516FDF">
        <w:rPr>
          <w:rFonts w:ascii="Arial" w:hAnsi="Arial" w:cs="Arial"/>
        </w:rPr>
        <w:t>o</w:t>
      </w:r>
      <w:r w:rsidRPr="00516FDF">
        <w:rPr>
          <w:rFonts w:ascii="Arial" w:hAnsi="Arial" w:cs="Arial"/>
        </w:rPr>
        <w:t>nalsozialistischen Deutschland. Frankfurt/M 1997. 152)</w:t>
      </w:r>
    </w:p>
    <w:p w14:paraId="46CDD636" w14:textId="77777777" w:rsidR="00516FDF" w:rsidRPr="00516FDF" w:rsidRDefault="00516FDF" w:rsidP="00516FDF">
      <w:pPr>
        <w:pStyle w:val="Funotentext"/>
        <w:spacing w:before="120"/>
        <w:jc w:val="right"/>
        <w:rPr>
          <w:rFonts w:ascii="Arial" w:hAnsi="Arial" w:cs="Arial"/>
          <w:lang w:val="de-CH"/>
        </w:rPr>
      </w:pPr>
    </w:p>
    <w:p w14:paraId="619FAC88"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7</w:t>
      </w:r>
    </w:p>
    <w:p w14:paraId="45AAD238" w14:textId="77777777" w:rsidR="00516FDF" w:rsidRPr="00516FDF" w:rsidRDefault="00516FDF" w:rsidP="00516FDF">
      <w:pPr>
        <w:pStyle w:val="Funotentext"/>
        <w:spacing w:before="120"/>
        <w:rPr>
          <w:rFonts w:ascii="Arial" w:hAnsi="Arial" w:cs="Arial"/>
          <w:lang w:val="de-CH"/>
        </w:rPr>
      </w:pPr>
      <w:r w:rsidRPr="00516FDF">
        <w:rPr>
          <w:rFonts w:ascii="Arial" w:hAnsi="Arial" w:cs="Arial"/>
          <w:b/>
          <w:bCs/>
          <w:sz w:val="24"/>
          <w:lang w:val="de-CH"/>
        </w:rPr>
        <w:t>Die Lehrerin</w:t>
      </w:r>
    </w:p>
    <w:p w14:paraId="454F8F00" w14:textId="77777777" w:rsidR="00516FDF" w:rsidRPr="00516FDF" w:rsidRDefault="00516FDF" w:rsidP="00516FDF">
      <w:pPr>
        <w:pStyle w:val="Textkrper3"/>
        <w:spacing w:before="120"/>
        <w:rPr>
          <w:rFonts w:ascii="Arial" w:hAnsi="Arial" w:cs="Arial"/>
        </w:rPr>
      </w:pPr>
      <w:r w:rsidRPr="00516FDF">
        <w:rPr>
          <w:rFonts w:ascii="Arial" w:hAnsi="Arial" w:cs="Arial"/>
        </w:rPr>
        <w:t>«In diesem Schreiben machte er [der NSDAP-Gauleiter von Hamburg, Karl Kaufmann] uns Staatsangestellten klar, wir wären nun eben mal Staatsdiener, und die Partei wäre der Staat, der Staat wäre die Partei. Er hielt es für richtig, dass man dann auch Parteimitglied wäre. Dieses Schreiben brachte uns [die Lehrer/innen in Hamburg] alle völlig durcheinander. Es war sehr geschickt abgefasst ins</w:t>
      </w:r>
      <w:r w:rsidRPr="00516FDF">
        <w:rPr>
          <w:rFonts w:ascii="Arial" w:hAnsi="Arial" w:cs="Arial"/>
        </w:rPr>
        <w:t>o</w:t>
      </w:r>
      <w:r w:rsidRPr="00516FDF">
        <w:rPr>
          <w:rFonts w:ascii="Arial" w:hAnsi="Arial" w:cs="Arial"/>
        </w:rPr>
        <w:t>fern, als er von seinem Standpunkt aus vollkommen Recht hatte. [...] Ach so, er sagte auch in diesem Schreiben, wer denn absolut den Schritt nicht tun wolle, der solle sich dann aber auch überlegen, kein Beamter mehr zu sein. Also an sich richtig von seinem Standpunkt, sag ich heute noch. Ich bin damals eingetreten, mein Br</w:t>
      </w:r>
      <w:r w:rsidRPr="00516FDF">
        <w:rPr>
          <w:rFonts w:ascii="Arial" w:hAnsi="Arial" w:cs="Arial"/>
        </w:rPr>
        <w:t>u</w:t>
      </w:r>
      <w:r w:rsidRPr="00516FDF">
        <w:rPr>
          <w:rFonts w:ascii="Arial" w:hAnsi="Arial" w:cs="Arial"/>
        </w:rPr>
        <w:t>der auch [...]. Als nun der Krieg zu Ende war und der Engländer uns hatte, konnte dieses Originalschreiben dem Engländer [einem Beamten der englischen Besatzung] offeriert we</w:t>
      </w:r>
      <w:r w:rsidRPr="00516FDF">
        <w:rPr>
          <w:rFonts w:ascii="Arial" w:hAnsi="Arial" w:cs="Arial"/>
        </w:rPr>
        <w:t>r</w:t>
      </w:r>
      <w:r w:rsidRPr="00516FDF">
        <w:rPr>
          <w:rFonts w:ascii="Arial" w:hAnsi="Arial" w:cs="Arial"/>
        </w:rPr>
        <w:t>den. Das hat er sofort anerkannt. Für alle, die '37 damals eingetreten sind, war sofort der Persilschein [die Entlastung im Entnazifizi</w:t>
      </w:r>
      <w:r w:rsidRPr="00516FDF">
        <w:rPr>
          <w:rFonts w:ascii="Arial" w:hAnsi="Arial" w:cs="Arial"/>
        </w:rPr>
        <w:t>e</w:t>
      </w:r>
      <w:r w:rsidRPr="00516FDF">
        <w:rPr>
          <w:rFonts w:ascii="Arial" w:hAnsi="Arial" w:cs="Arial"/>
        </w:rPr>
        <w:t>rungs-Verfahren] da.»</w:t>
      </w:r>
    </w:p>
    <w:p w14:paraId="182DD8FB" w14:textId="77777777" w:rsidR="00516FDF" w:rsidRPr="00516FDF" w:rsidRDefault="00516FDF" w:rsidP="00516FDF">
      <w:pPr>
        <w:pStyle w:val="Textkrper2"/>
        <w:spacing w:before="120"/>
        <w:rPr>
          <w:rFonts w:ascii="Arial" w:hAnsi="Arial" w:cs="Arial"/>
        </w:rPr>
      </w:pPr>
      <w:r w:rsidRPr="00516FDF">
        <w:rPr>
          <w:rFonts w:ascii="Arial" w:hAnsi="Arial" w:cs="Arial"/>
        </w:rPr>
        <w:t xml:space="preserve">Die Lehrerin Hedwig F.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xml:space="preserve">.): </w:t>
      </w:r>
    </w:p>
    <w:p w14:paraId="31E9D0D4" w14:textId="77777777" w:rsidR="00516FDF" w:rsidRPr="00516FDF" w:rsidRDefault="00516FDF" w:rsidP="00516FDF">
      <w:pPr>
        <w:pStyle w:val="Textkrper2"/>
        <w:spacing w:before="120"/>
        <w:rPr>
          <w:rFonts w:ascii="Arial" w:hAnsi="Arial" w:cs="Arial"/>
          <w:sz w:val="24"/>
        </w:rPr>
      </w:pPr>
      <w:r w:rsidRPr="00516FDF">
        <w:rPr>
          <w:rFonts w:ascii="Arial" w:hAnsi="Arial" w:cs="Arial"/>
        </w:rPr>
        <w:t>Zwischen Karriere und Verfolgung. Handlungsräume von Frauen im nationalsozialistischen Deutschland. Fran</w:t>
      </w:r>
      <w:r w:rsidRPr="00516FDF">
        <w:rPr>
          <w:rFonts w:ascii="Arial" w:hAnsi="Arial" w:cs="Arial"/>
        </w:rPr>
        <w:t>k</w:t>
      </w:r>
      <w:r w:rsidRPr="00516FDF">
        <w:rPr>
          <w:rFonts w:ascii="Arial" w:hAnsi="Arial" w:cs="Arial"/>
        </w:rPr>
        <w:t>furt/M 1997. 176)</w:t>
      </w:r>
    </w:p>
    <w:p w14:paraId="71FD1EF8" w14:textId="77777777" w:rsidR="00516FDF" w:rsidRPr="00516FDF" w:rsidRDefault="00516FDF" w:rsidP="00516FDF">
      <w:pPr>
        <w:pStyle w:val="Funotentext"/>
        <w:spacing w:before="120"/>
        <w:rPr>
          <w:rFonts w:ascii="Arial" w:hAnsi="Arial" w:cs="Arial"/>
          <w:lang w:val="de-CH"/>
        </w:rPr>
      </w:pPr>
      <w:r w:rsidRPr="00516FDF">
        <w:rPr>
          <w:rFonts w:ascii="Arial" w:hAnsi="Arial" w:cs="Arial"/>
          <w:lang w:val="de-CH"/>
        </w:rPr>
        <w:t xml:space="preserve"> </w:t>
      </w:r>
    </w:p>
    <w:p w14:paraId="1699F4A6" w14:textId="77777777" w:rsidR="00516FDF" w:rsidRPr="00516FDF" w:rsidRDefault="00516FDF" w:rsidP="00516FDF">
      <w:pPr>
        <w:spacing w:before="120"/>
        <w:rPr>
          <w:rFonts w:ascii="Arial" w:hAnsi="Arial" w:cs="Arial"/>
        </w:rPr>
      </w:pPr>
    </w:p>
    <w:p w14:paraId="2B4B5527"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8</w:t>
      </w:r>
    </w:p>
    <w:p w14:paraId="040E92A3" w14:textId="77777777" w:rsidR="00516FDF" w:rsidRPr="00516FDF" w:rsidRDefault="00516FDF" w:rsidP="00516FDF">
      <w:pPr>
        <w:pStyle w:val="berschrift4"/>
        <w:spacing w:before="120"/>
        <w:rPr>
          <w:rFonts w:ascii="Arial" w:hAnsi="Arial" w:cs="Arial"/>
        </w:rPr>
      </w:pPr>
      <w:r w:rsidRPr="00516FDF">
        <w:rPr>
          <w:rFonts w:ascii="Arial" w:hAnsi="Arial" w:cs="Arial"/>
        </w:rPr>
        <w:t>Die Sekretärin des Gauleiters</w:t>
      </w:r>
    </w:p>
    <w:p w14:paraId="3E1C260C" w14:textId="77777777" w:rsidR="00516FDF" w:rsidRPr="00516FDF" w:rsidRDefault="00516FDF" w:rsidP="00516FDF">
      <w:pPr>
        <w:pStyle w:val="Textkrper3"/>
        <w:spacing w:before="120"/>
        <w:rPr>
          <w:rFonts w:ascii="Arial" w:hAnsi="Arial" w:cs="Arial"/>
        </w:rPr>
      </w:pPr>
      <w:r w:rsidRPr="00516FDF">
        <w:rPr>
          <w:rFonts w:ascii="Arial" w:hAnsi="Arial" w:cs="Arial"/>
        </w:rPr>
        <w:t xml:space="preserve">«Also, wir wussten ja von dem nichts, wir erfuhren bloss mal so was hinten rum, und dann sagten wir: ‹Das kann doch gar nicht wahr </w:t>
      </w:r>
      <w:proofErr w:type="gramStart"/>
      <w:r w:rsidRPr="00516FDF">
        <w:rPr>
          <w:rFonts w:ascii="Arial" w:hAnsi="Arial" w:cs="Arial"/>
        </w:rPr>
        <w:t>sein.›</w:t>
      </w:r>
      <w:proofErr w:type="gramEnd"/>
      <w:r w:rsidRPr="00516FDF">
        <w:rPr>
          <w:rFonts w:ascii="Arial" w:hAnsi="Arial" w:cs="Arial"/>
        </w:rPr>
        <w:t xml:space="preserve"> [...] Wann sollte ich nun mal was erfa</w:t>
      </w:r>
      <w:r w:rsidRPr="00516FDF">
        <w:rPr>
          <w:rFonts w:ascii="Arial" w:hAnsi="Arial" w:cs="Arial"/>
        </w:rPr>
        <w:t>h</w:t>
      </w:r>
      <w:r w:rsidRPr="00516FDF">
        <w:rPr>
          <w:rFonts w:ascii="Arial" w:hAnsi="Arial" w:cs="Arial"/>
        </w:rPr>
        <w:t>ren? Andere, die eine günstigere Stellung hatten, hatten Freunde und Bekannte, die erfu</w:t>
      </w:r>
      <w:r w:rsidRPr="00516FDF">
        <w:rPr>
          <w:rFonts w:ascii="Arial" w:hAnsi="Arial" w:cs="Arial"/>
        </w:rPr>
        <w:t>h</w:t>
      </w:r>
      <w:r w:rsidRPr="00516FDF">
        <w:rPr>
          <w:rFonts w:ascii="Arial" w:hAnsi="Arial" w:cs="Arial"/>
        </w:rPr>
        <w:t>ren ja mal was. Mein Vater [...] hatte eine Sekretärin, die hatte wieder einen Bekan</w:t>
      </w:r>
      <w:r w:rsidRPr="00516FDF">
        <w:rPr>
          <w:rFonts w:ascii="Arial" w:hAnsi="Arial" w:cs="Arial"/>
        </w:rPr>
        <w:t>n</w:t>
      </w:r>
      <w:r w:rsidRPr="00516FDF">
        <w:rPr>
          <w:rFonts w:ascii="Arial" w:hAnsi="Arial" w:cs="Arial"/>
        </w:rPr>
        <w:t>ten, der war SS-Mann. Und der erzählte ihr was unter der Hand [...] Das weiss ich noch, dass Vati dann nach Hause kam: ‹Du, da sollen sie im Waggon die Juden weggebracht haben und sollen auf sie g</w:t>
      </w:r>
      <w:r w:rsidRPr="00516FDF">
        <w:rPr>
          <w:rFonts w:ascii="Arial" w:hAnsi="Arial" w:cs="Arial"/>
        </w:rPr>
        <w:t>e</w:t>
      </w:r>
      <w:r w:rsidRPr="00516FDF">
        <w:rPr>
          <w:rFonts w:ascii="Arial" w:hAnsi="Arial" w:cs="Arial"/>
        </w:rPr>
        <w:t xml:space="preserve">schossen haben in den geschlossenen </w:t>
      </w:r>
      <w:proofErr w:type="gramStart"/>
      <w:r w:rsidRPr="00516FDF">
        <w:rPr>
          <w:rFonts w:ascii="Arial" w:hAnsi="Arial" w:cs="Arial"/>
        </w:rPr>
        <w:t>Waggons.›</w:t>
      </w:r>
      <w:proofErr w:type="gramEnd"/>
      <w:r w:rsidRPr="00516FDF">
        <w:rPr>
          <w:rFonts w:ascii="Arial" w:hAnsi="Arial" w:cs="Arial"/>
        </w:rPr>
        <w:t xml:space="preserve"> Ich sag: ‹Das kann ich mir gar nicht denken!› Also er erzählte mir das, nicht ich ihm [...]. Nachher – sie war, gla</w:t>
      </w:r>
      <w:r w:rsidRPr="00516FDF">
        <w:rPr>
          <w:rFonts w:ascii="Arial" w:hAnsi="Arial" w:cs="Arial"/>
        </w:rPr>
        <w:t>u</w:t>
      </w:r>
      <w:r w:rsidRPr="00516FDF">
        <w:rPr>
          <w:rFonts w:ascii="Arial" w:hAnsi="Arial" w:cs="Arial"/>
        </w:rPr>
        <w:t>be ich, Halbjüdin oder so was – sie wurde auch mal in Gewahrsam genommen während der Zeit, und sagte nachher: ‹Ich sage nichts›.»</w:t>
      </w:r>
    </w:p>
    <w:p w14:paraId="58EC61FD" w14:textId="77777777" w:rsidR="00516FDF" w:rsidRPr="00516FDF" w:rsidRDefault="00516FDF" w:rsidP="00516FDF">
      <w:pPr>
        <w:pStyle w:val="Textkrper2"/>
        <w:spacing w:before="120"/>
        <w:rPr>
          <w:rFonts w:ascii="Arial" w:hAnsi="Arial" w:cs="Arial"/>
          <w:sz w:val="24"/>
        </w:rPr>
      </w:pPr>
      <w:r w:rsidRPr="00516FDF">
        <w:rPr>
          <w:rFonts w:ascii="Arial" w:hAnsi="Arial" w:cs="Arial"/>
        </w:rPr>
        <w:t xml:space="preserve">Ilse F. (zitiert in </w:t>
      </w:r>
      <w:proofErr w:type="spellStart"/>
      <w:r w:rsidRPr="00516FDF">
        <w:rPr>
          <w:rFonts w:ascii="Arial" w:hAnsi="Arial" w:cs="Arial"/>
        </w:rPr>
        <w:t>Heinsohn</w:t>
      </w:r>
      <w:proofErr w:type="spellEnd"/>
      <w:r w:rsidRPr="00516FDF">
        <w:rPr>
          <w:rFonts w:ascii="Arial" w:hAnsi="Arial" w:cs="Arial"/>
        </w:rPr>
        <w:t xml:space="preserve"> Kirsten, Vogel Barbara,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Zwischen Karriere und Verfolgung. Handlungsräume von Frauen im nati</w:t>
      </w:r>
      <w:r w:rsidRPr="00516FDF">
        <w:rPr>
          <w:rFonts w:ascii="Arial" w:hAnsi="Arial" w:cs="Arial"/>
        </w:rPr>
        <w:t>o</w:t>
      </w:r>
      <w:r w:rsidRPr="00516FDF">
        <w:rPr>
          <w:rFonts w:ascii="Arial" w:hAnsi="Arial" w:cs="Arial"/>
        </w:rPr>
        <w:t>nalsozialistischen Deutschland. Frankfurt/M 1997. 181)</w:t>
      </w:r>
    </w:p>
    <w:p w14:paraId="7F78199F" w14:textId="77777777" w:rsidR="00516FDF" w:rsidRPr="00516FDF" w:rsidRDefault="00516FDF" w:rsidP="00516FDF">
      <w:pPr>
        <w:pStyle w:val="berschrift4"/>
        <w:spacing w:before="120"/>
        <w:rPr>
          <w:rFonts w:ascii="Arial" w:hAnsi="Arial" w:cs="Arial"/>
        </w:rPr>
      </w:pPr>
    </w:p>
    <w:p w14:paraId="3D7BEC7C"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9</w:t>
      </w:r>
    </w:p>
    <w:p w14:paraId="562C3779" w14:textId="77777777" w:rsidR="00516FDF" w:rsidRPr="00516FDF" w:rsidRDefault="00516FDF" w:rsidP="00516FDF">
      <w:pPr>
        <w:pStyle w:val="berschrift4"/>
        <w:spacing w:before="120"/>
        <w:rPr>
          <w:rFonts w:ascii="Arial" w:hAnsi="Arial" w:cs="Arial"/>
        </w:rPr>
      </w:pPr>
      <w:r w:rsidRPr="00516FDF">
        <w:rPr>
          <w:rFonts w:ascii="Arial" w:hAnsi="Arial" w:cs="Arial"/>
        </w:rPr>
        <w:t xml:space="preserve">Die Denunziantin </w:t>
      </w:r>
    </w:p>
    <w:p w14:paraId="79590268" w14:textId="77777777" w:rsidR="00516FDF" w:rsidRPr="00516FDF" w:rsidRDefault="00516FDF" w:rsidP="00516FDF">
      <w:pPr>
        <w:pStyle w:val="Textkrper3"/>
        <w:spacing w:before="120"/>
        <w:rPr>
          <w:rFonts w:ascii="Arial" w:hAnsi="Arial" w:cs="Arial"/>
          <w:bCs/>
        </w:rPr>
      </w:pPr>
      <w:r w:rsidRPr="00516FDF">
        <w:rPr>
          <w:rFonts w:ascii="Arial" w:hAnsi="Arial" w:cs="Arial"/>
          <w:bCs/>
        </w:rPr>
        <w:t>«Eines Tages kam Frau Orth zu mir und verlangte, dass ich im Ernstfalle bei Gericht b</w:t>
      </w:r>
      <w:r w:rsidRPr="00516FDF">
        <w:rPr>
          <w:rFonts w:ascii="Arial" w:hAnsi="Arial" w:cs="Arial"/>
          <w:bCs/>
        </w:rPr>
        <w:t>e</w:t>
      </w:r>
      <w:r w:rsidRPr="00516FDF">
        <w:rPr>
          <w:rFonts w:ascii="Arial" w:hAnsi="Arial" w:cs="Arial"/>
          <w:bCs/>
        </w:rPr>
        <w:t>schwören soll, dass ihr Mann den Judenstern immer getragen habe. Dieses A</w:t>
      </w:r>
      <w:r w:rsidRPr="00516FDF">
        <w:rPr>
          <w:rFonts w:ascii="Arial" w:hAnsi="Arial" w:cs="Arial"/>
          <w:bCs/>
        </w:rPr>
        <w:t>n</w:t>
      </w:r>
      <w:r w:rsidRPr="00516FDF">
        <w:rPr>
          <w:rFonts w:ascii="Arial" w:hAnsi="Arial" w:cs="Arial"/>
          <w:bCs/>
        </w:rPr>
        <w:t xml:space="preserve">sinnen lehnte ich mit der Begründung ab, dass ich nie darauf </w:t>
      </w:r>
      <w:proofErr w:type="gramStart"/>
      <w:r w:rsidRPr="00516FDF">
        <w:rPr>
          <w:rFonts w:ascii="Arial" w:hAnsi="Arial" w:cs="Arial"/>
          <w:bCs/>
        </w:rPr>
        <w:t>acht gegeben</w:t>
      </w:r>
      <w:proofErr w:type="gramEnd"/>
      <w:r w:rsidRPr="00516FDF">
        <w:rPr>
          <w:rFonts w:ascii="Arial" w:hAnsi="Arial" w:cs="Arial"/>
          <w:bCs/>
        </w:rPr>
        <w:t xml:space="preserve"> hätte, ob Herr Orth den Stern getragen hatte oder nicht [...]. Als Herr Orth nicht mehr in seinem Hause war, nahm die Frau Orth einen Herrn als Mieter ins Haus. Ich hatte nun des </w:t>
      </w:r>
      <w:proofErr w:type="spellStart"/>
      <w:proofErr w:type="gramStart"/>
      <w:r w:rsidRPr="00516FDF">
        <w:rPr>
          <w:rFonts w:ascii="Arial" w:hAnsi="Arial" w:cs="Arial"/>
          <w:bCs/>
        </w:rPr>
        <w:t>öfteren</w:t>
      </w:r>
      <w:proofErr w:type="spellEnd"/>
      <w:proofErr w:type="gramEnd"/>
      <w:r w:rsidRPr="00516FDF">
        <w:rPr>
          <w:rFonts w:ascii="Arial" w:hAnsi="Arial" w:cs="Arial"/>
          <w:bCs/>
        </w:rPr>
        <w:t xml:space="preserve"> festgestellt, dass dieser Herr morgens im Schlafanzug aus dem Schlafzimmer der Frau Orth kam. Aus einer gewissen Emp</w:t>
      </w:r>
      <w:r w:rsidRPr="00516FDF">
        <w:rPr>
          <w:rFonts w:ascii="Arial" w:hAnsi="Arial" w:cs="Arial"/>
          <w:bCs/>
        </w:rPr>
        <w:t>ö</w:t>
      </w:r>
      <w:r w:rsidRPr="00516FDF">
        <w:rPr>
          <w:rFonts w:ascii="Arial" w:hAnsi="Arial" w:cs="Arial"/>
          <w:bCs/>
        </w:rPr>
        <w:t>rung hierüber habe ich nun gegen Frau Orth Anzeige erstattet. Ich hatte die Behauptung aufg</w:t>
      </w:r>
      <w:r w:rsidRPr="00516FDF">
        <w:rPr>
          <w:rFonts w:ascii="Arial" w:hAnsi="Arial" w:cs="Arial"/>
          <w:bCs/>
        </w:rPr>
        <w:t>e</w:t>
      </w:r>
      <w:r w:rsidRPr="00516FDF">
        <w:rPr>
          <w:rFonts w:ascii="Arial" w:hAnsi="Arial" w:cs="Arial"/>
          <w:bCs/>
        </w:rPr>
        <w:t xml:space="preserve">stellt, dass sie Sachen in ihrem Besitz hätte, die nicht ihr Eigentum seien. Diese Anzeige </w:t>
      </w:r>
      <w:r w:rsidRPr="00516FDF">
        <w:rPr>
          <w:rFonts w:ascii="Arial" w:hAnsi="Arial" w:cs="Arial"/>
          <w:bCs/>
        </w:rPr>
        <w:lastRenderedPageBreak/>
        <w:t>habe ich dann später zurückg</w:t>
      </w:r>
      <w:r w:rsidRPr="00516FDF">
        <w:rPr>
          <w:rFonts w:ascii="Arial" w:hAnsi="Arial" w:cs="Arial"/>
          <w:bCs/>
        </w:rPr>
        <w:t>e</w:t>
      </w:r>
      <w:r w:rsidRPr="00516FDF">
        <w:rPr>
          <w:rFonts w:ascii="Arial" w:hAnsi="Arial" w:cs="Arial"/>
          <w:bCs/>
        </w:rPr>
        <w:t>nommen. Ich erkläre nochmals, dass ich bei keiner Stelle Anzeige gegen Herrn Orth erstattet habe.</w:t>
      </w:r>
    </w:p>
    <w:p w14:paraId="66BE4DBC" w14:textId="77777777" w:rsidR="00516FDF" w:rsidRPr="00516FDF" w:rsidRDefault="00516FDF" w:rsidP="00516FDF">
      <w:pPr>
        <w:pStyle w:val="Textkrper2"/>
        <w:spacing w:before="120"/>
        <w:rPr>
          <w:rFonts w:ascii="Arial" w:hAnsi="Arial" w:cs="Arial"/>
          <w:bCs/>
        </w:rPr>
      </w:pPr>
    </w:p>
    <w:p w14:paraId="2DB90C2D" w14:textId="77777777" w:rsidR="00516FDF" w:rsidRPr="00516FDF" w:rsidRDefault="00516FDF" w:rsidP="00516FDF">
      <w:pPr>
        <w:pStyle w:val="Textkrper2"/>
        <w:spacing w:before="120"/>
        <w:rPr>
          <w:rFonts w:ascii="Arial" w:hAnsi="Arial" w:cs="Arial"/>
          <w:sz w:val="24"/>
        </w:rPr>
      </w:pPr>
      <w:r w:rsidRPr="00516FDF">
        <w:rPr>
          <w:rFonts w:ascii="Arial" w:hAnsi="Arial" w:cs="Arial"/>
          <w:bCs/>
        </w:rPr>
        <w:t xml:space="preserve">Frau Leinen in der Vernehmung vor der Kölner Staatsanwaltschaft, 1946 </w:t>
      </w:r>
      <w:r w:rsidRPr="00516FDF">
        <w:rPr>
          <w:rFonts w:ascii="Arial" w:hAnsi="Arial" w:cs="Arial"/>
        </w:rPr>
        <w:t xml:space="preserve">(zitiert in </w:t>
      </w:r>
      <w:proofErr w:type="spellStart"/>
      <w:r w:rsidRPr="00516FDF">
        <w:rPr>
          <w:rFonts w:ascii="Arial" w:hAnsi="Arial" w:cs="Arial"/>
        </w:rPr>
        <w:t>Heinsohn</w:t>
      </w:r>
      <w:proofErr w:type="spellEnd"/>
      <w:r w:rsidRPr="00516FDF">
        <w:rPr>
          <w:rFonts w:ascii="Arial" w:hAnsi="Arial" w:cs="Arial"/>
        </w:rPr>
        <w:t xml:space="preserve"> Kirsten, Vogel Barb</w:t>
      </w:r>
      <w:r w:rsidRPr="00516FDF">
        <w:rPr>
          <w:rFonts w:ascii="Arial" w:hAnsi="Arial" w:cs="Arial"/>
        </w:rPr>
        <w:t>a</w:t>
      </w:r>
      <w:r w:rsidRPr="00516FDF">
        <w:rPr>
          <w:rFonts w:ascii="Arial" w:hAnsi="Arial" w:cs="Arial"/>
        </w:rPr>
        <w:t xml:space="preserve">ra, </w:t>
      </w:r>
      <w:proofErr w:type="spellStart"/>
      <w:r w:rsidRPr="00516FDF">
        <w:rPr>
          <w:rFonts w:ascii="Arial" w:hAnsi="Arial" w:cs="Arial"/>
        </w:rPr>
        <w:t>Weckel</w:t>
      </w:r>
      <w:proofErr w:type="spellEnd"/>
      <w:r w:rsidRPr="00516FDF">
        <w:rPr>
          <w:rFonts w:ascii="Arial" w:hAnsi="Arial" w:cs="Arial"/>
        </w:rPr>
        <w:t xml:space="preserve"> Ulrike (</w:t>
      </w:r>
      <w:proofErr w:type="spellStart"/>
      <w:r w:rsidRPr="00516FDF">
        <w:rPr>
          <w:rFonts w:ascii="Arial" w:hAnsi="Arial" w:cs="Arial"/>
        </w:rPr>
        <w:t>Hsg</w:t>
      </w:r>
      <w:proofErr w:type="spellEnd"/>
      <w:r w:rsidRPr="00516FDF">
        <w:rPr>
          <w:rFonts w:ascii="Arial" w:hAnsi="Arial" w:cs="Arial"/>
        </w:rPr>
        <w:t>.): Zwischen Karriere und Verfolgung. Handlungsräume von Frauen im nationalsozialist</w:t>
      </w:r>
      <w:r w:rsidRPr="00516FDF">
        <w:rPr>
          <w:rFonts w:ascii="Arial" w:hAnsi="Arial" w:cs="Arial"/>
        </w:rPr>
        <w:t>i</w:t>
      </w:r>
      <w:r w:rsidRPr="00516FDF">
        <w:rPr>
          <w:rFonts w:ascii="Arial" w:hAnsi="Arial" w:cs="Arial"/>
        </w:rPr>
        <w:t>schen Deutschland. Frankfurt/M 1997. 189)</w:t>
      </w:r>
    </w:p>
    <w:p w14:paraId="2F14DCE3" w14:textId="77777777" w:rsidR="00516FDF" w:rsidRPr="00516FDF" w:rsidRDefault="00516FDF" w:rsidP="00516FDF">
      <w:pPr>
        <w:spacing w:before="120"/>
        <w:rPr>
          <w:rFonts w:ascii="Arial" w:hAnsi="Arial" w:cs="Arial"/>
          <w:bCs/>
        </w:rPr>
      </w:pPr>
    </w:p>
    <w:p w14:paraId="4E6AAF54"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10</w:t>
      </w:r>
    </w:p>
    <w:p w14:paraId="6DD51290" w14:textId="77777777" w:rsidR="00516FDF" w:rsidRPr="00516FDF" w:rsidRDefault="00516FDF" w:rsidP="00516FDF">
      <w:pPr>
        <w:pStyle w:val="berschrift4"/>
        <w:spacing w:before="120"/>
        <w:rPr>
          <w:rFonts w:ascii="Arial" w:hAnsi="Arial" w:cs="Arial"/>
        </w:rPr>
      </w:pPr>
      <w:r w:rsidRPr="00516FDF">
        <w:rPr>
          <w:rFonts w:ascii="Arial" w:hAnsi="Arial" w:cs="Arial"/>
        </w:rPr>
        <w:t>Die Förderin ihres Gatten</w:t>
      </w:r>
    </w:p>
    <w:p w14:paraId="2236117B" w14:textId="77777777" w:rsidR="00516FDF" w:rsidRPr="00516FDF" w:rsidRDefault="00516FDF" w:rsidP="00516FDF">
      <w:pPr>
        <w:pStyle w:val="Textkrper3"/>
        <w:spacing w:before="120"/>
        <w:rPr>
          <w:rFonts w:ascii="Arial" w:hAnsi="Arial" w:cs="Arial"/>
          <w:bCs/>
        </w:rPr>
      </w:pPr>
      <w:r w:rsidRPr="00516FDF">
        <w:rPr>
          <w:rFonts w:ascii="Arial" w:hAnsi="Arial" w:cs="Arial"/>
          <w:bCs/>
        </w:rPr>
        <w:t>«Sie [Lina Heydrich, geborene von Osten] war leidenschaftliche Anhängerin der N</w:t>
      </w:r>
      <w:r w:rsidRPr="00516FDF">
        <w:rPr>
          <w:rFonts w:ascii="Arial" w:hAnsi="Arial" w:cs="Arial"/>
          <w:bCs/>
        </w:rPr>
        <w:t>a</w:t>
      </w:r>
      <w:r w:rsidRPr="00516FDF">
        <w:rPr>
          <w:rFonts w:ascii="Arial" w:hAnsi="Arial" w:cs="Arial"/>
          <w:bCs/>
        </w:rPr>
        <w:t>zis gewo</w:t>
      </w:r>
      <w:r w:rsidRPr="00516FDF">
        <w:rPr>
          <w:rFonts w:ascii="Arial" w:hAnsi="Arial" w:cs="Arial"/>
          <w:bCs/>
        </w:rPr>
        <w:t>r</w:t>
      </w:r>
      <w:r w:rsidRPr="00516FDF">
        <w:rPr>
          <w:rFonts w:ascii="Arial" w:hAnsi="Arial" w:cs="Arial"/>
          <w:bCs/>
        </w:rPr>
        <w:t xml:space="preserve">den, als sie Hitler im Alter von sechzehn Jahren auf einer Versammlung in Kiel zum </w:t>
      </w:r>
      <w:proofErr w:type="spellStart"/>
      <w:r w:rsidRPr="00516FDF">
        <w:rPr>
          <w:rFonts w:ascii="Arial" w:hAnsi="Arial" w:cs="Arial"/>
          <w:bCs/>
        </w:rPr>
        <w:t>erstenmal</w:t>
      </w:r>
      <w:proofErr w:type="spellEnd"/>
      <w:r w:rsidRPr="00516FDF">
        <w:rPr>
          <w:rFonts w:ascii="Arial" w:hAnsi="Arial" w:cs="Arial"/>
          <w:bCs/>
        </w:rPr>
        <w:t xml:space="preserve"> sprechen g</w:t>
      </w:r>
      <w:r w:rsidRPr="00516FDF">
        <w:rPr>
          <w:rFonts w:ascii="Arial" w:hAnsi="Arial" w:cs="Arial"/>
          <w:bCs/>
        </w:rPr>
        <w:t>e</w:t>
      </w:r>
      <w:r w:rsidRPr="00516FDF">
        <w:rPr>
          <w:rFonts w:ascii="Arial" w:hAnsi="Arial" w:cs="Arial"/>
          <w:bCs/>
        </w:rPr>
        <w:t>hört hatte. Sie wusste alles über die SS und glaubte, für einen so begabten und gutauss</w:t>
      </w:r>
      <w:r w:rsidRPr="00516FDF">
        <w:rPr>
          <w:rFonts w:ascii="Arial" w:hAnsi="Arial" w:cs="Arial"/>
          <w:bCs/>
        </w:rPr>
        <w:t>e</w:t>
      </w:r>
      <w:r w:rsidRPr="00516FDF">
        <w:rPr>
          <w:rFonts w:ascii="Arial" w:hAnsi="Arial" w:cs="Arial"/>
          <w:bCs/>
        </w:rPr>
        <w:t>henden Offizier wie ihren stellungslosen Geliebten [Reinhard Heydrich, 1904–1942, Organisator des Massenmordes an den Jüdinnen und Juden, als stellve</w:t>
      </w:r>
      <w:r w:rsidRPr="00516FDF">
        <w:rPr>
          <w:rFonts w:ascii="Arial" w:hAnsi="Arial" w:cs="Arial"/>
          <w:bCs/>
        </w:rPr>
        <w:t>r</w:t>
      </w:r>
      <w:r w:rsidRPr="00516FDF">
        <w:rPr>
          <w:rFonts w:ascii="Arial" w:hAnsi="Arial" w:cs="Arial"/>
          <w:bCs/>
        </w:rPr>
        <w:t>tretender Statthalter im ‹Protektorat Böhmen und Mähren› nach einem Attentat in Prag gesto</w:t>
      </w:r>
      <w:r w:rsidRPr="00516FDF">
        <w:rPr>
          <w:rFonts w:ascii="Arial" w:hAnsi="Arial" w:cs="Arial"/>
          <w:bCs/>
        </w:rPr>
        <w:t>r</w:t>
      </w:r>
      <w:r w:rsidRPr="00516FDF">
        <w:rPr>
          <w:rFonts w:ascii="Arial" w:hAnsi="Arial" w:cs="Arial"/>
          <w:bCs/>
        </w:rPr>
        <w:t>ben] sollte sich in dieser Organisation ein Platz finden. Er liess sich von ihrer Begeisterung a</w:t>
      </w:r>
      <w:r w:rsidRPr="00516FDF">
        <w:rPr>
          <w:rFonts w:ascii="Arial" w:hAnsi="Arial" w:cs="Arial"/>
          <w:bCs/>
        </w:rPr>
        <w:t>n</w:t>
      </w:r>
      <w:r w:rsidRPr="00516FDF">
        <w:rPr>
          <w:rFonts w:ascii="Arial" w:hAnsi="Arial" w:cs="Arial"/>
          <w:bCs/>
        </w:rPr>
        <w:t>stecken, trat in die Partei ein und nahm die Verbindung mit von Eberstein [Karl von Eberstein, damals SA-Oberführer in Mü</w:t>
      </w:r>
      <w:r w:rsidRPr="00516FDF">
        <w:rPr>
          <w:rFonts w:ascii="Arial" w:hAnsi="Arial" w:cs="Arial"/>
          <w:bCs/>
        </w:rPr>
        <w:t>n</w:t>
      </w:r>
      <w:r w:rsidRPr="00516FDF">
        <w:rPr>
          <w:rFonts w:ascii="Arial" w:hAnsi="Arial" w:cs="Arial"/>
          <w:bCs/>
        </w:rPr>
        <w:t>chen, 1894–1979] auf, die im Juni zu seinem Besuch bei Himmler füh</w:t>
      </w:r>
      <w:r w:rsidRPr="00516FDF">
        <w:rPr>
          <w:rFonts w:ascii="Arial" w:hAnsi="Arial" w:cs="Arial"/>
          <w:bCs/>
        </w:rPr>
        <w:t>r</w:t>
      </w:r>
      <w:r w:rsidRPr="00516FDF">
        <w:rPr>
          <w:rFonts w:ascii="Arial" w:hAnsi="Arial" w:cs="Arial"/>
          <w:bCs/>
        </w:rPr>
        <w:t>te.»</w:t>
      </w:r>
    </w:p>
    <w:p w14:paraId="0F495635" w14:textId="77777777" w:rsidR="00516FDF" w:rsidRPr="00516FDF" w:rsidRDefault="00516FDF" w:rsidP="00516FDF">
      <w:pPr>
        <w:spacing w:before="120"/>
        <w:jc w:val="right"/>
        <w:rPr>
          <w:rFonts w:ascii="Arial" w:hAnsi="Arial" w:cs="Arial"/>
          <w:bCs/>
          <w:sz w:val="20"/>
        </w:rPr>
      </w:pPr>
      <w:r w:rsidRPr="00516FDF">
        <w:rPr>
          <w:rFonts w:ascii="Arial" w:hAnsi="Arial" w:cs="Arial"/>
          <w:bCs/>
          <w:sz w:val="20"/>
        </w:rPr>
        <w:t xml:space="preserve">Heinrich </w:t>
      </w:r>
      <w:proofErr w:type="spellStart"/>
      <w:r w:rsidRPr="00516FDF">
        <w:rPr>
          <w:rFonts w:ascii="Arial" w:hAnsi="Arial" w:cs="Arial"/>
          <w:bCs/>
          <w:sz w:val="20"/>
        </w:rPr>
        <w:t>Fraenkel</w:t>
      </w:r>
      <w:proofErr w:type="spellEnd"/>
      <w:r w:rsidRPr="00516FDF">
        <w:rPr>
          <w:rFonts w:ascii="Arial" w:hAnsi="Arial" w:cs="Arial"/>
          <w:bCs/>
          <w:sz w:val="20"/>
        </w:rPr>
        <w:t>: Himmler. Kleinbürger und Massenmörder. Berlin 1965. 35</w:t>
      </w:r>
    </w:p>
    <w:p w14:paraId="0B7CDD6A" w14:textId="77777777" w:rsidR="00516FDF" w:rsidRPr="00516FDF" w:rsidRDefault="00516FDF" w:rsidP="00516FDF">
      <w:pPr>
        <w:spacing w:before="120"/>
        <w:jc w:val="right"/>
        <w:rPr>
          <w:rFonts w:ascii="Arial" w:hAnsi="Arial" w:cs="Arial"/>
          <w:bCs/>
          <w:sz w:val="20"/>
        </w:rPr>
      </w:pPr>
    </w:p>
    <w:p w14:paraId="5046DAC9" w14:textId="77777777" w:rsidR="00516FDF" w:rsidRPr="00516FDF" w:rsidRDefault="00516FDF" w:rsidP="00516FDF">
      <w:pPr>
        <w:spacing w:before="120"/>
        <w:jc w:val="right"/>
        <w:rPr>
          <w:rFonts w:ascii="Arial" w:hAnsi="Arial" w:cs="Arial"/>
          <w:bCs/>
          <w:sz w:val="20"/>
        </w:rPr>
      </w:pPr>
    </w:p>
    <w:p w14:paraId="49444276" w14:textId="77777777" w:rsidR="00516FDF" w:rsidRPr="00516FDF" w:rsidRDefault="00516FDF" w:rsidP="00516FDF">
      <w:pPr>
        <w:pStyle w:val="StandardWeb"/>
        <w:keepNext/>
        <w:framePr w:dropCap="drop" w:lines="3" w:wrap="around" w:vAnchor="text" w:hAnchor="text" w:y="1"/>
        <w:spacing w:before="120" w:beforeAutospacing="0" w:after="0" w:afterAutospacing="0"/>
        <w:jc w:val="both"/>
        <w:textAlignment w:val="baseline"/>
        <w:rPr>
          <w:rFonts w:ascii="Arial" w:hAnsi="Arial" w:cs="Arial"/>
          <w:b/>
          <w:bCs/>
          <w:position w:val="-11"/>
          <w:sz w:val="106"/>
        </w:rPr>
      </w:pPr>
      <w:r w:rsidRPr="00516FDF">
        <w:rPr>
          <w:rFonts w:ascii="Arial" w:hAnsi="Arial" w:cs="Arial"/>
          <w:b/>
          <w:bCs/>
          <w:position w:val="-11"/>
          <w:sz w:val="106"/>
        </w:rPr>
        <w:t>11</w:t>
      </w:r>
    </w:p>
    <w:p w14:paraId="5AB682DB" w14:textId="77777777" w:rsidR="00516FDF" w:rsidRPr="00516FDF" w:rsidRDefault="00516FDF" w:rsidP="00516FDF">
      <w:pPr>
        <w:pStyle w:val="berschrift4"/>
        <w:spacing w:before="120"/>
        <w:rPr>
          <w:rFonts w:ascii="Arial" w:hAnsi="Arial" w:cs="Arial"/>
        </w:rPr>
      </w:pPr>
      <w:r w:rsidRPr="00516FDF">
        <w:rPr>
          <w:rFonts w:ascii="Arial" w:hAnsi="Arial" w:cs="Arial"/>
        </w:rPr>
        <w:t>Die Gattin des Lagerkommandanten</w:t>
      </w:r>
    </w:p>
    <w:p w14:paraId="26C6EB2B" w14:textId="77777777" w:rsidR="00516FDF" w:rsidRPr="00516FDF" w:rsidRDefault="00516FDF" w:rsidP="00516FDF">
      <w:pPr>
        <w:pStyle w:val="Textkrper3"/>
        <w:spacing w:before="120"/>
        <w:rPr>
          <w:rFonts w:ascii="Arial" w:hAnsi="Arial" w:cs="Arial"/>
          <w:bCs/>
        </w:rPr>
      </w:pPr>
      <w:r w:rsidRPr="00516FDF">
        <w:rPr>
          <w:rFonts w:ascii="Arial" w:hAnsi="Arial" w:cs="Arial"/>
          <w:bCs/>
        </w:rPr>
        <w:t xml:space="preserve">«‹Ah, </w:t>
      </w:r>
      <w:proofErr w:type="spellStart"/>
      <w:r w:rsidRPr="00516FDF">
        <w:rPr>
          <w:rFonts w:ascii="Arial" w:hAnsi="Arial" w:cs="Arial"/>
          <w:bCs/>
        </w:rPr>
        <w:t>Plascow</w:t>
      </w:r>
      <w:proofErr w:type="spellEnd"/>
      <w:r w:rsidRPr="00516FDF">
        <w:rPr>
          <w:rFonts w:ascii="Arial" w:hAnsi="Arial" w:cs="Arial"/>
          <w:bCs/>
        </w:rPr>
        <w:t xml:space="preserve">› sagte sie [Ruth </w:t>
      </w:r>
      <w:proofErr w:type="spellStart"/>
      <w:r w:rsidRPr="00516FDF">
        <w:rPr>
          <w:rFonts w:ascii="Arial" w:hAnsi="Arial" w:cs="Arial"/>
          <w:bCs/>
        </w:rPr>
        <w:t>Kalder</w:t>
      </w:r>
      <w:proofErr w:type="spellEnd"/>
      <w:r w:rsidRPr="00516FDF">
        <w:rPr>
          <w:rFonts w:ascii="Arial" w:hAnsi="Arial" w:cs="Arial"/>
          <w:bCs/>
        </w:rPr>
        <w:t xml:space="preserve"> </w:t>
      </w:r>
      <w:proofErr w:type="spellStart"/>
      <w:r w:rsidRPr="00516FDF">
        <w:rPr>
          <w:rFonts w:ascii="Arial" w:hAnsi="Arial" w:cs="Arial"/>
          <w:bCs/>
        </w:rPr>
        <w:t>Göth</w:t>
      </w:r>
      <w:proofErr w:type="spellEnd"/>
      <w:r w:rsidRPr="00516FDF">
        <w:rPr>
          <w:rFonts w:ascii="Arial" w:hAnsi="Arial" w:cs="Arial"/>
          <w:bCs/>
        </w:rPr>
        <w:t xml:space="preserve">, die Gattin des KZ-Kommandanten von </w:t>
      </w:r>
      <w:proofErr w:type="spellStart"/>
      <w:r w:rsidRPr="00516FDF">
        <w:rPr>
          <w:rFonts w:ascii="Arial" w:hAnsi="Arial" w:cs="Arial"/>
          <w:bCs/>
        </w:rPr>
        <w:t>Plascow</w:t>
      </w:r>
      <w:proofErr w:type="spellEnd"/>
      <w:r w:rsidRPr="00516FDF">
        <w:rPr>
          <w:rFonts w:ascii="Arial" w:hAnsi="Arial" w:cs="Arial"/>
          <w:bCs/>
        </w:rPr>
        <w:t xml:space="preserve">, </w:t>
      </w:r>
      <w:proofErr w:type="spellStart"/>
      <w:r w:rsidRPr="00516FDF">
        <w:rPr>
          <w:rFonts w:ascii="Arial" w:hAnsi="Arial" w:cs="Arial"/>
          <w:bCs/>
        </w:rPr>
        <w:t>Amon</w:t>
      </w:r>
      <w:proofErr w:type="spellEnd"/>
      <w:r w:rsidRPr="00516FDF">
        <w:rPr>
          <w:rFonts w:ascii="Arial" w:hAnsi="Arial" w:cs="Arial"/>
          <w:bCs/>
        </w:rPr>
        <w:t xml:space="preserve"> </w:t>
      </w:r>
      <w:proofErr w:type="spellStart"/>
      <w:r w:rsidRPr="00516FDF">
        <w:rPr>
          <w:rFonts w:ascii="Arial" w:hAnsi="Arial" w:cs="Arial"/>
          <w:bCs/>
        </w:rPr>
        <w:t>Göth</w:t>
      </w:r>
      <w:proofErr w:type="spellEnd"/>
      <w:r w:rsidRPr="00516FDF">
        <w:rPr>
          <w:rFonts w:ascii="Arial" w:hAnsi="Arial" w:cs="Arial"/>
          <w:bCs/>
        </w:rPr>
        <w:t xml:space="preserve"> (1908–1946) – bekannt aus dem Film ‹Schindlers Liste›] mit einem verschleierten, leicht heiseren Ton in der Stimme, ‹ja, ja, </w:t>
      </w:r>
      <w:proofErr w:type="spellStart"/>
      <w:r w:rsidRPr="00516FDF">
        <w:rPr>
          <w:rFonts w:ascii="Arial" w:hAnsi="Arial" w:cs="Arial"/>
          <w:bCs/>
        </w:rPr>
        <w:t>Plascow</w:t>
      </w:r>
      <w:proofErr w:type="spellEnd"/>
      <w:r w:rsidRPr="00516FDF">
        <w:rPr>
          <w:rFonts w:ascii="Arial" w:hAnsi="Arial" w:cs="Arial"/>
          <w:bCs/>
        </w:rPr>
        <w:t>›. Sie machte eine Pause und sagte dann plöt</w:t>
      </w:r>
      <w:r w:rsidRPr="00516FDF">
        <w:rPr>
          <w:rFonts w:ascii="Arial" w:hAnsi="Arial" w:cs="Arial"/>
          <w:bCs/>
        </w:rPr>
        <w:t>z</w:t>
      </w:r>
      <w:r w:rsidRPr="00516FDF">
        <w:rPr>
          <w:rFonts w:ascii="Arial" w:hAnsi="Arial" w:cs="Arial"/>
          <w:bCs/>
        </w:rPr>
        <w:t xml:space="preserve">lich: ‹Sie werden Ihnen sagen, dass ich dort ein Pferd hatte und dass ich eine Hure war. Das ist wahr, ich schlief mit vielen Offizieren, aber nur, bis ich </w:t>
      </w:r>
      <w:proofErr w:type="spellStart"/>
      <w:r w:rsidRPr="00516FDF">
        <w:rPr>
          <w:rFonts w:ascii="Arial" w:hAnsi="Arial" w:cs="Arial"/>
          <w:bCs/>
        </w:rPr>
        <w:t>Göth</w:t>
      </w:r>
      <w:proofErr w:type="spellEnd"/>
      <w:r w:rsidRPr="00516FDF">
        <w:rPr>
          <w:rFonts w:ascii="Arial" w:hAnsi="Arial" w:cs="Arial"/>
          <w:bCs/>
        </w:rPr>
        <w:t xml:space="preserve"> fand und er mir ein Pferd kaufte. Ah, ja, </w:t>
      </w:r>
      <w:proofErr w:type="spellStart"/>
      <w:r w:rsidRPr="00516FDF">
        <w:rPr>
          <w:rFonts w:ascii="Arial" w:hAnsi="Arial" w:cs="Arial"/>
          <w:bCs/>
        </w:rPr>
        <w:t>Göth</w:t>
      </w:r>
      <w:proofErr w:type="spellEnd"/>
      <w:r w:rsidRPr="00516FDF">
        <w:rPr>
          <w:rFonts w:ascii="Arial" w:hAnsi="Arial" w:cs="Arial"/>
          <w:bCs/>
        </w:rPr>
        <w:t xml:space="preserve"> – was für ein </w:t>
      </w:r>
      <w:proofErr w:type="gramStart"/>
      <w:r w:rsidRPr="00516FDF">
        <w:rPr>
          <w:rFonts w:ascii="Arial" w:hAnsi="Arial" w:cs="Arial"/>
          <w:bCs/>
        </w:rPr>
        <w:t>Traummann!›</w:t>
      </w:r>
      <w:proofErr w:type="gramEnd"/>
      <w:r w:rsidRPr="00516FDF">
        <w:rPr>
          <w:rFonts w:ascii="Arial" w:hAnsi="Arial" w:cs="Arial"/>
          <w:bCs/>
        </w:rPr>
        <w:t xml:space="preserve"> [...] ‹Es war eine schöne Zeit. Wir waren gerne mitei</w:t>
      </w:r>
      <w:r w:rsidRPr="00516FDF">
        <w:rPr>
          <w:rFonts w:ascii="Arial" w:hAnsi="Arial" w:cs="Arial"/>
          <w:bCs/>
        </w:rPr>
        <w:t>n</w:t>
      </w:r>
      <w:r w:rsidRPr="00516FDF">
        <w:rPr>
          <w:rFonts w:ascii="Arial" w:hAnsi="Arial" w:cs="Arial"/>
          <w:bCs/>
        </w:rPr>
        <w:t xml:space="preserve">ander. Das Lager war für ihn ein Königreich. Mein </w:t>
      </w:r>
      <w:proofErr w:type="spellStart"/>
      <w:r w:rsidRPr="00516FDF">
        <w:rPr>
          <w:rFonts w:ascii="Arial" w:hAnsi="Arial" w:cs="Arial"/>
          <w:bCs/>
        </w:rPr>
        <w:t>Göth</w:t>
      </w:r>
      <w:proofErr w:type="spellEnd"/>
      <w:r w:rsidRPr="00516FDF">
        <w:rPr>
          <w:rFonts w:ascii="Arial" w:hAnsi="Arial" w:cs="Arial"/>
          <w:bCs/>
        </w:rPr>
        <w:t xml:space="preserve"> war König, ich war Königin. Wer würde sich das nicht gefallen </w:t>
      </w:r>
      <w:proofErr w:type="gramStart"/>
      <w:r w:rsidRPr="00516FDF">
        <w:rPr>
          <w:rFonts w:ascii="Arial" w:hAnsi="Arial" w:cs="Arial"/>
          <w:bCs/>
        </w:rPr>
        <w:t>la</w:t>
      </w:r>
      <w:r w:rsidRPr="00516FDF">
        <w:rPr>
          <w:rFonts w:ascii="Arial" w:hAnsi="Arial" w:cs="Arial"/>
          <w:bCs/>
        </w:rPr>
        <w:t>s</w:t>
      </w:r>
      <w:r w:rsidRPr="00516FDF">
        <w:rPr>
          <w:rFonts w:ascii="Arial" w:hAnsi="Arial" w:cs="Arial"/>
          <w:bCs/>
        </w:rPr>
        <w:t>sen?›</w:t>
      </w:r>
      <w:proofErr w:type="gramEnd"/>
      <w:r w:rsidRPr="00516FDF">
        <w:rPr>
          <w:rFonts w:ascii="Arial" w:hAnsi="Arial" w:cs="Arial"/>
          <w:bCs/>
        </w:rPr>
        <w:t xml:space="preserve"> Leid tue ihr lediglich, dass alles zu Ende sei.»</w:t>
      </w:r>
    </w:p>
    <w:p w14:paraId="3838A1C5" w14:textId="77777777" w:rsidR="00516FDF" w:rsidRPr="00516FDF" w:rsidRDefault="00516FDF" w:rsidP="00516FDF">
      <w:pPr>
        <w:spacing w:before="120"/>
        <w:rPr>
          <w:rFonts w:ascii="Arial" w:hAnsi="Arial" w:cs="Arial"/>
          <w:bCs/>
        </w:rPr>
      </w:pPr>
    </w:p>
    <w:p w14:paraId="6FA2D18A" w14:textId="77777777" w:rsidR="00516FDF" w:rsidRPr="00516FDF" w:rsidRDefault="00516FDF" w:rsidP="00516FDF">
      <w:pPr>
        <w:pStyle w:val="Textkrper2"/>
        <w:spacing w:before="120"/>
        <w:rPr>
          <w:rFonts w:ascii="Arial" w:hAnsi="Arial" w:cs="Arial"/>
          <w:bCs/>
          <w:lang w:val="en-US"/>
        </w:rPr>
      </w:pPr>
      <w:r w:rsidRPr="00516FDF">
        <w:rPr>
          <w:rFonts w:ascii="Arial" w:hAnsi="Arial" w:cs="Arial"/>
          <w:bCs/>
        </w:rPr>
        <w:t xml:space="preserve">Ruth </w:t>
      </w:r>
      <w:proofErr w:type="spellStart"/>
      <w:r w:rsidRPr="00516FDF">
        <w:rPr>
          <w:rFonts w:ascii="Arial" w:hAnsi="Arial" w:cs="Arial"/>
          <w:bCs/>
        </w:rPr>
        <w:t>Kalder</w:t>
      </w:r>
      <w:proofErr w:type="spellEnd"/>
      <w:r w:rsidRPr="00516FDF">
        <w:rPr>
          <w:rFonts w:ascii="Arial" w:hAnsi="Arial" w:cs="Arial"/>
          <w:bCs/>
        </w:rPr>
        <w:t xml:space="preserve"> </w:t>
      </w:r>
      <w:proofErr w:type="spellStart"/>
      <w:r w:rsidRPr="00516FDF">
        <w:rPr>
          <w:rFonts w:ascii="Arial" w:hAnsi="Arial" w:cs="Arial"/>
          <w:bCs/>
        </w:rPr>
        <w:t>Göth</w:t>
      </w:r>
      <w:proofErr w:type="spellEnd"/>
      <w:r w:rsidRPr="00516FDF">
        <w:rPr>
          <w:rFonts w:ascii="Arial" w:hAnsi="Arial" w:cs="Arial"/>
          <w:bCs/>
        </w:rPr>
        <w:t xml:space="preserve"> im Gespräch mit Tom </w:t>
      </w:r>
      <w:proofErr w:type="spellStart"/>
      <w:r w:rsidRPr="00516FDF">
        <w:rPr>
          <w:rFonts w:ascii="Arial" w:hAnsi="Arial" w:cs="Arial"/>
          <w:bCs/>
        </w:rPr>
        <w:t>Segev</w:t>
      </w:r>
      <w:proofErr w:type="spellEnd"/>
      <w:r w:rsidRPr="00516FDF">
        <w:rPr>
          <w:rFonts w:ascii="Arial" w:hAnsi="Arial" w:cs="Arial"/>
          <w:bCs/>
        </w:rPr>
        <w:t>, 12.3.1975 (</w:t>
      </w:r>
      <w:proofErr w:type="spellStart"/>
      <w:r w:rsidRPr="00516FDF">
        <w:rPr>
          <w:rFonts w:ascii="Arial" w:hAnsi="Arial" w:cs="Arial"/>
          <w:bCs/>
        </w:rPr>
        <w:t>Segev</w:t>
      </w:r>
      <w:proofErr w:type="spellEnd"/>
      <w:r w:rsidRPr="00516FDF">
        <w:rPr>
          <w:rFonts w:ascii="Arial" w:hAnsi="Arial" w:cs="Arial"/>
          <w:bCs/>
        </w:rPr>
        <w:t xml:space="preserve"> Tom: </w:t>
      </w:r>
      <w:proofErr w:type="spellStart"/>
      <w:r w:rsidRPr="00516FDF">
        <w:rPr>
          <w:rFonts w:ascii="Arial" w:hAnsi="Arial" w:cs="Arial"/>
          <w:bCs/>
        </w:rPr>
        <w:t>Soldiers</w:t>
      </w:r>
      <w:proofErr w:type="spellEnd"/>
      <w:r w:rsidRPr="00516FDF">
        <w:rPr>
          <w:rFonts w:ascii="Arial" w:hAnsi="Arial" w:cs="Arial"/>
          <w:bCs/>
        </w:rPr>
        <w:t xml:space="preserve"> </w:t>
      </w:r>
      <w:proofErr w:type="spellStart"/>
      <w:r w:rsidRPr="00516FDF">
        <w:rPr>
          <w:rFonts w:ascii="Arial" w:hAnsi="Arial" w:cs="Arial"/>
          <w:bCs/>
        </w:rPr>
        <w:t>of</w:t>
      </w:r>
      <w:proofErr w:type="spellEnd"/>
      <w:r w:rsidRPr="00516FDF">
        <w:rPr>
          <w:rFonts w:ascii="Arial" w:hAnsi="Arial" w:cs="Arial"/>
          <w:bCs/>
        </w:rPr>
        <w:t xml:space="preserve"> </w:t>
      </w:r>
      <w:proofErr w:type="spellStart"/>
      <w:r w:rsidRPr="00516FDF">
        <w:rPr>
          <w:rFonts w:ascii="Arial" w:hAnsi="Arial" w:cs="Arial"/>
          <w:bCs/>
        </w:rPr>
        <w:t>Evil</w:t>
      </w:r>
      <w:proofErr w:type="spellEnd"/>
      <w:r w:rsidRPr="00516FDF">
        <w:rPr>
          <w:rFonts w:ascii="Arial" w:hAnsi="Arial" w:cs="Arial"/>
          <w:bCs/>
        </w:rPr>
        <w:t xml:space="preserve">. </w:t>
      </w:r>
      <w:r w:rsidRPr="00516FDF">
        <w:rPr>
          <w:rFonts w:ascii="Arial" w:hAnsi="Arial" w:cs="Arial"/>
          <w:bCs/>
          <w:lang w:val="en-US"/>
        </w:rPr>
        <w:t xml:space="preserve">The Commandants </w:t>
      </w:r>
      <w:proofErr w:type="spellStart"/>
      <w:r w:rsidRPr="00516FDF">
        <w:rPr>
          <w:rFonts w:ascii="Arial" w:hAnsi="Arial" w:cs="Arial"/>
          <w:bCs/>
          <w:lang w:val="en-US"/>
        </w:rPr>
        <w:t>ot</w:t>
      </w:r>
      <w:proofErr w:type="spellEnd"/>
      <w:r w:rsidRPr="00516FDF">
        <w:rPr>
          <w:rFonts w:ascii="Arial" w:hAnsi="Arial" w:cs="Arial"/>
          <w:bCs/>
          <w:lang w:val="en-US"/>
        </w:rPr>
        <w:t xml:space="preserve"> the Nazi Concentration Camps. </w:t>
      </w:r>
      <w:proofErr w:type="spellStart"/>
      <w:r w:rsidRPr="00516FDF">
        <w:rPr>
          <w:rFonts w:ascii="Arial" w:hAnsi="Arial" w:cs="Arial"/>
          <w:bCs/>
          <w:lang w:val="en-US"/>
        </w:rPr>
        <w:t>Jeruslaem</w:t>
      </w:r>
      <w:proofErr w:type="spellEnd"/>
      <w:r w:rsidRPr="00516FDF">
        <w:rPr>
          <w:rFonts w:ascii="Arial" w:hAnsi="Arial" w:cs="Arial"/>
          <w:bCs/>
          <w:lang w:val="en-US"/>
        </w:rPr>
        <w:t xml:space="preserve"> 1987. 154f. – </w:t>
      </w:r>
      <w:proofErr w:type="spellStart"/>
      <w:r w:rsidRPr="00516FDF">
        <w:rPr>
          <w:rFonts w:ascii="Arial" w:hAnsi="Arial" w:cs="Arial"/>
          <w:bCs/>
          <w:lang w:val="en-US"/>
        </w:rPr>
        <w:t>übersetzt</w:t>
      </w:r>
      <w:proofErr w:type="spellEnd"/>
      <w:r w:rsidRPr="00516FDF">
        <w:rPr>
          <w:rFonts w:ascii="Arial" w:hAnsi="Arial" w:cs="Arial"/>
          <w:bCs/>
          <w:lang w:val="en-US"/>
        </w:rPr>
        <w:t>)</w:t>
      </w:r>
    </w:p>
    <w:p w14:paraId="544D8634" w14:textId="7BB3D768" w:rsidR="00516FDF" w:rsidRPr="00516FDF" w:rsidRDefault="00516FDF" w:rsidP="00516FDF">
      <w:pPr>
        <w:pStyle w:val="Textkrper2"/>
        <w:spacing w:before="120"/>
        <w:jc w:val="left"/>
        <w:rPr>
          <w:rFonts w:ascii="Arial" w:hAnsi="Arial" w:cs="Arial"/>
          <w:b/>
          <w:sz w:val="32"/>
          <w:szCs w:val="32"/>
        </w:rPr>
      </w:pPr>
      <w:r w:rsidRPr="00516FDF">
        <w:rPr>
          <w:rFonts w:ascii="Arial" w:hAnsi="Arial" w:cs="Arial"/>
          <w:bCs/>
          <w:sz w:val="32"/>
          <w:szCs w:val="32"/>
        </w:rPr>
        <w:br w:type="page"/>
      </w:r>
      <w:r w:rsidRPr="00516FDF">
        <w:rPr>
          <w:rFonts w:ascii="Arial" w:hAnsi="Arial" w:cs="Arial"/>
          <w:b/>
          <w:noProof/>
          <w:sz w:val="32"/>
          <w:szCs w:val="32"/>
          <w:lang w:val="de-DE"/>
        </w:rPr>
        <w:lastRenderedPageBreak/>
        <mc:AlternateContent>
          <mc:Choice Requires="wps">
            <w:drawing>
              <wp:anchor distT="0" distB="0" distL="114300" distR="114300" simplePos="0" relativeHeight="251661312" behindDoc="0" locked="0" layoutInCell="1" allowOverlap="1" wp14:anchorId="51F7E205" wp14:editId="5BCF0B48">
                <wp:simplePos x="0" y="0"/>
                <wp:positionH relativeFrom="column">
                  <wp:posOffset>7476490</wp:posOffset>
                </wp:positionH>
                <wp:positionV relativeFrom="paragraph">
                  <wp:posOffset>205740</wp:posOffset>
                </wp:positionV>
                <wp:extent cx="108000" cy="10800000"/>
                <wp:effectExtent l="0" t="0" r="635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E5058" w14:textId="77777777" w:rsidR="00516FDF" w:rsidRDefault="00516FDF" w:rsidP="00516F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E205" id="Text Box 5" o:spid="_x0000_s1027" type="#_x0000_t202" style="position:absolute;margin-left:588.7pt;margin-top:16.2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" fillcolor="silver" stroked="f">
                <v:path arrowok="t"/>
                <v:textbox>
                  <w:txbxContent>
                    <w:p w14:paraId="1CFE5058" w14:textId="77777777" w:rsidR="00516FDF" w:rsidRDefault="00516FDF" w:rsidP="00516FDF"/>
                  </w:txbxContent>
                </v:textbox>
                <w10:wrap type="square"/>
              </v:shape>
            </w:pict>
          </mc:Fallback>
        </mc:AlternateContent>
      </w:r>
      <w:r w:rsidRPr="00516FDF">
        <w:rPr>
          <w:rFonts w:ascii="Arial" w:hAnsi="Arial" w:cs="Arial"/>
          <w:b/>
          <w:sz w:val="32"/>
          <w:szCs w:val="32"/>
        </w:rPr>
        <w:t>Mögliches Ergebnis der Arbeit</w:t>
      </w:r>
    </w:p>
    <w:p w14:paraId="3D226876" w14:textId="2D7BA69E" w:rsidR="00516FDF" w:rsidRPr="00516FDF" w:rsidRDefault="00516FDF" w:rsidP="00516FDF">
      <w:pPr>
        <w:pStyle w:val="Textkrper2"/>
        <w:spacing w:before="120"/>
        <w:jc w:val="left"/>
        <w:rPr>
          <w:rFonts w:ascii="Arial" w:hAnsi="Arial" w:cs="Arial"/>
          <w:b/>
        </w:rPr>
      </w:pPr>
    </w:p>
    <w:p w14:paraId="6C0E3C19" w14:textId="30F0B055" w:rsidR="00516FDF" w:rsidRDefault="00516FDF" w:rsidP="00516FDF">
      <w:pPr>
        <w:pStyle w:val="Textkrper2"/>
        <w:spacing w:before="120"/>
        <w:jc w:val="both"/>
        <w:rPr>
          <w:rFonts w:ascii="Arial" w:hAnsi="Arial" w:cs="Arial"/>
          <w:bCs/>
          <w:sz w:val="24"/>
        </w:rPr>
      </w:pPr>
      <w:r w:rsidRPr="00516FDF">
        <w:rPr>
          <w:rFonts w:ascii="Arial" w:hAnsi="Arial" w:cs="Arial"/>
          <w:bCs/>
          <w:sz w:val="24"/>
        </w:rPr>
        <w:t>Obwohl aufgrund der knappen Informationen verschiedene Deutungen möglich sind, könnte eine Zusamme</w:t>
      </w:r>
      <w:r w:rsidRPr="00516FDF">
        <w:rPr>
          <w:rFonts w:ascii="Arial" w:hAnsi="Arial" w:cs="Arial"/>
          <w:bCs/>
          <w:sz w:val="24"/>
        </w:rPr>
        <w:t>n</w:t>
      </w:r>
      <w:r w:rsidRPr="00516FDF">
        <w:rPr>
          <w:rFonts w:ascii="Arial" w:hAnsi="Arial" w:cs="Arial"/>
          <w:bCs/>
          <w:sz w:val="24"/>
        </w:rPr>
        <w:t>stellung etwa folgendermassen aussehen:</w:t>
      </w:r>
    </w:p>
    <w:p w14:paraId="1CA98B4B" w14:textId="77777777" w:rsidR="00516FDF" w:rsidRPr="00516FDF" w:rsidRDefault="00516FDF" w:rsidP="00516FDF">
      <w:pPr>
        <w:pStyle w:val="Textkrper2"/>
        <w:spacing w:before="120"/>
        <w:jc w:val="both"/>
        <w:rPr>
          <w:rFonts w:ascii="Arial" w:hAnsi="Arial" w:cs="Arial"/>
          <w:bCs/>
          <w:sz w:val="24"/>
        </w:rPr>
      </w:pPr>
    </w:p>
    <w:p w14:paraId="792484FD" w14:textId="77777777" w:rsidR="00516FDF" w:rsidRPr="00516FDF" w:rsidRDefault="00516FDF" w:rsidP="00516FDF">
      <w:pPr>
        <w:pStyle w:val="Textkrper2"/>
        <w:spacing w:before="120"/>
        <w:jc w:val="left"/>
        <w:rPr>
          <w:rFonts w:ascii="Arial" w:hAnsi="Arial" w:cs="Arial"/>
          <w:b/>
        </w:rPr>
      </w:pPr>
      <w:r w:rsidRPr="00516FDF">
        <w:rPr>
          <w:rFonts w:ascii="Arial" w:hAnsi="Arial" w:cs="Arial"/>
          <w:b/>
          <w:noProof/>
          <w:lang w:val="de-DE"/>
        </w:rPr>
        <mc:AlternateContent>
          <mc:Choice Requires="wps">
            <w:drawing>
              <wp:anchor distT="0" distB="0" distL="114300" distR="114300" simplePos="0" relativeHeight="251660288" behindDoc="0" locked="0" layoutInCell="1" allowOverlap="1" wp14:anchorId="6FABA12D" wp14:editId="26531DF5">
                <wp:simplePos x="0" y="0"/>
                <wp:positionH relativeFrom="column">
                  <wp:posOffset>0</wp:posOffset>
                </wp:positionH>
                <wp:positionV relativeFrom="paragraph">
                  <wp:posOffset>132080</wp:posOffset>
                </wp:positionV>
                <wp:extent cx="6072505" cy="6334125"/>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2505" cy="6334125"/>
                        </a:xfrm>
                        <a:prstGeom prst="rect">
                          <a:avLst/>
                        </a:prstGeom>
                        <a:solidFill>
                          <a:srgbClr val="FFFFFF"/>
                        </a:solidFill>
                        <a:ln w="9525">
                          <a:solidFill>
                            <a:srgbClr val="000000"/>
                          </a:solidFill>
                          <a:miter lim="800000"/>
                          <a:headEnd/>
                          <a:tailEnd/>
                        </a:ln>
                      </wps:spPr>
                      <wps:txbx>
                        <w:txbxContent>
                          <w:p w14:paraId="039A640F" w14:textId="77777777" w:rsidR="00516FDF" w:rsidRDefault="00516FDF" w:rsidP="00516FDF">
                            <w:r>
                              <w:rPr>
                                <w:noProof/>
                              </w:rPr>
                              <w:drawing>
                                <wp:inline distT="0" distB="0" distL="0" distR="0" wp14:anchorId="1406DEBB" wp14:editId="669B57B1">
                                  <wp:extent cx="5880100" cy="6217920"/>
                                  <wp:effectExtent l="0" t="0" r="0" b="0"/>
                                  <wp:docPr id="7"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0" cy="6217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A12D" id="Text Box 4" o:spid="_x0000_s1028" type="#_x0000_t202" style="position:absolute;margin-left:0;margin-top:10.4pt;width:478.15pt;height:4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">
                <v:path arrowok="t"/>
                <v:textbox>
                  <w:txbxContent>
                    <w:p w14:paraId="039A640F" w14:textId="77777777" w:rsidR="00516FDF" w:rsidRDefault="00516FDF" w:rsidP="00516FDF">
                      <w:r>
                        <w:rPr>
                          <w:noProof/>
                        </w:rPr>
                        <w:drawing>
                          <wp:inline distT="0" distB="0" distL="0" distR="0" wp14:anchorId="1406DEBB" wp14:editId="669B57B1">
                            <wp:extent cx="5880100" cy="6217920"/>
                            <wp:effectExtent l="0" t="0" r="0" b="0"/>
                            <wp:docPr id="7"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0" cy="6217920"/>
                                    </a:xfrm>
                                    <a:prstGeom prst="rect">
                                      <a:avLst/>
                                    </a:prstGeom>
                                    <a:noFill/>
                                    <a:ln>
                                      <a:noFill/>
                                    </a:ln>
                                  </pic:spPr>
                                </pic:pic>
                              </a:graphicData>
                            </a:graphic>
                          </wp:inline>
                        </w:drawing>
                      </w:r>
                    </w:p>
                  </w:txbxContent>
                </v:textbox>
              </v:shape>
            </w:pict>
          </mc:Fallback>
        </mc:AlternateContent>
      </w:r>
    </w:p>
    <w:p w14:paraId="090ECC22" w14:textId="77777777" w:rsidR="00516FDF" w:rsidRPr="00516FDF" w:rsidRDefault="00516FDF" w:rsidP="00516FDF">
      <w:pPr>
        <w:pStyle w:val="Textkrper2"/>
        <w:spacing w:before="120"/>
        <w:jc w:val="left"/>
        <w:rPr>
          <w:rFonts w:ascii="Arial" w:hAnsi="Arial" w:cs="Arial"/>
          <w:b/>
        </w:rPr>
      </w:pPr>
    </w:p>
    <w:p w14:paraId="17B9EF53" w14:textId="77777777" w:rsidR="00516FDF" w:rsidRPr="00516FDF" w:rsidRDefault="00516FDF" w:rsidP="00516FDF">
      <w:pPr>
        <w:pStyle w:val="Textkrper2"/>
        <w:spacing w:before="120"/>
        <w:jc w:val="left"/>
        <w:rPr>
          <w:rFonts w:ascii="Arial" w:hAnsi="Arial" w:cs="Arial"/>
          <w:b/>
        </w:rPr>
      </w:pPr>
    </w:p>
    <w:p w14:paraId="531EF4C1" w14:textId="77777777" w:rsidR="00516FDF" w:rsidRPr="00516FDF" w:rsidRDefault="00516FDF" w:rsidP="00516FDF">
      <w:pPr>
        <w:pStyle w:val="Textkrper2"/>
        <w:spacing w:before="120"/>
        <w:jc w:val="left"/>
        <w:rPr>
          <w:rFonts w:ascii="Arial" w:hAnsi="Arial" w:cs="Arial"/>
          <w:b/>
        </w:rPr>
      </w:pPr>
    </w:p>
    <w:p w14:paraId="65A07364" w14:textId="77777777" w:rsidR="00516FDF" w:rsidRPr="00516FDF" w:rsidRDefault="00516FDF" w:rsidP="00516FDF">
      <w:pPr>
        <w:pStyle w:val="Textkrper2"/>
        <w:spacing w:before="120"/>
        <w:jc w:val="left"/>
        <w:rPr>
          <w:rFonts w:ascii="Arial" w:hAnsi="Arial" w:cs="Arial"/>
          <w:b/>
        </w:rPr>
      </w:pPr>
    </w:p>
    <w:p w14:paraId="5777B704" w14:textId="77777777" w:rsidR="00516FDF" w:rsidRPr="00516FDF" w:rsidRDefault="00516FDF" w:rsidP="00516FDF">
      <w:pPr>
        <w:pStyle w:val="Textkrper2"/>
        <w:spacing w:before="120"/>
        <w:jc w:val="left"/>
        <w:rPr>
          <w:rFonts w:ascii="Arial" w:hAnsi="Arial" w:cs="Arial"/>
          <w:b/>
        </w:rPr>
      </w:pPr>
    </w:p>
    <w:p w14:paraId="26B4FFAD" w14:textId="77777777" w:rsidR="00516FDF" w:rsidRPr="00516FDF" w:rsidRDefault="00516FDF" w:rsidP="00516FDF">
      <w:pPr>
        <w:pStyle w:val="Textkrper2"/>
        <w:spacing w:before="120"/>
        <w:jc w:val="left"/>
        <w:rPr>
          <w:rFonts w:ascii="Arial" w:hAnsi="Arial" w:cs="Arial"/>
          <w:b/>
        </w:rPr>
      </w:pPr>
    </w:p>
    <w:p w14:paraId="08C166EB" w14:textId="77777777" w:rsidR="00516FDF" w:rsidRPr="00516FDF" w:rsidRDefault="00516FDF" w:rsidP="00516FDF">
      <w:pPr>
        <w:pStyle w:val="Textkrper2"/>
        <w:spacing w:before="120"/>
        <w:jc w:val="left"/>
        <w:rPr>
          <w:rFonts w:ascii="Arial" w:hAnsi="Arial" w:cs="Arial"/>
          <w:b/>
        </w:rPr>
      </w:pPr>
    </w:p>
    <w:p w14:paraId="7E95FB64" w14:textId="77777777" w:rsidR="00516FDF" w:rsidRPr="00516FDF" w:rsidRDefault="00516FDF" w:rsidP="00516FDF">
      <w:pPr>
        <w:pStyle w:val="Textkrper2"/>
        <w:spacing w:before="120"/>
        <w:jc w:val="left"/>
        <w:rPr>
          <w:rFonts w:ascii="Arial" w:hAnsi="Arial" w:cs="Arial"/>
          <w:b/>
        </w:rPr>
      </w:pPr>
    </w:p>
    <w:p w14:paraId="5ADA2A1B" w14:textId="77777777" w:rsidR="00516FDF" w:rsidRPr="00516FDF" w:rsidRDefault="00516FDF" w:rsidP="00516FDF">
      <w:pPr>
        <w:pStyle w:val="Textkrper2"/>
        <w:spacing w:before="120"/>
        <w:jc w:val="left"/>
        <w:rPr>
          <w:rFonts w:ascii="Arial" w:hAnsi="Arial" w:cs="Arial"/>
          <w:b/>
        </w:rPr>
      </w:pPr>
    </w:p>
    <w:p w14:paraId="7E8E3488" w14:textId="77777777" w:rsidR="00516FDF" w:rsidRPr="00516FDF" w:rsidRDefault="00516FDF" w:rsidP="00516FDF">
      <w:pPr>
        <w:pStyle w:val="Textkrper2"/>
        <w:spacing w:before="120"/>
        <w:jc w:val="left"/>
        <w:rPr>
          <w:rFonts w:ascii="Arial" w:hAnsi="Arial" w:cs="Arial"/>
          <w:b/>
        </w:rPr>
      </w:pPr>
    </w:p>
    <w:p w14:paraId="308246BC" w14:textId="77777777" w:rsidR="00516FDF" w:rsidRPr="00516FDF" w:rsidRDefault="00516FDF" w:rsidP="00516FDF">
      <w:pPr>
        <w:pStyle w:val="Textkrper2"/>
        <w:spacing w:before="120"/>
        <w:jc w:val="left"/>
        <w:rPr>
          <w:rFonts w:ascii="Arial" w:hAnsi="Arial" w:cs="Arial"/>
          <w:b/>
        </w:rPr>
      </w:pPr>
    </w:p>
    <w:p w14:paraId="10E0618F" w14:textId="77777777" w:rsidR="00516FDF" w:rsidRPr="00516FDF" w:rsidRDefault="00516FDF" w:rsidP="00516FDF">
      <w:pPr>
        <w:pStyle w:val="Textkrper2"/>
        <w:spacing w:before="120"/>
        <w:jc w:val="left"/>
        <w:rPr>
          <w:rFonts w:ascii="Arial" w:hAnsi="Arial" w:cs="Arial"/>
          <w:b/>
        </w:rPr>
      </w:pPr>
    </w:p>
    <w:p w14:paraId="0B0B5477" w14:textId="77777777" w:rsidR="00516FDF" w:rsidRPr="00516FDF" w:rsidRDefault="00516FDF" w:rsidP="00516FDF">
      <w:pPr>
        <w:pStyle w:val="Textkrper2"/>
        <w:spacing w:before="120"/>
        <w:jc w:val="left"/>
        <w:rPr>
          <w:rFonts w:ascii="Arial" w:hAnsi="Arial" w:cs="Arial"/>
          <w:b/>
        </w:rPr>
      </w:pPr>
    </w:p>
    <w:p w14:paraId="4CB3FE78" w14:textId="77777777" w:rsidR="00516FDF" w:rsidRPr="00516FDF" w:rsidRDefault="00516FDF" w:rsidP="00516FDF">
      <w:pPr>
        <w:pStyle w:val="Textkrper2"/>
        <w:spacing w:before="120"/>
        <w:jc w:val="left"/>
        <w:rPr>
          <w:rFonts w:ascii="Arial" w:hAnsi="Arial" w:cs="Arial"/>
          <w:b/>
        </w:rPr>
      </w:pPr>
    </w:p>
    <w:p w14:paraId="30362600" w14:textId="77777777" w:rsidR="00516FDF" w:rsidRPr="00516FDF" w:rsidRDefault="00516FDF" w:rsidP="00516FDF">
      <w:pPr>
        <w:pStyle w:val="Textkrper2"/>
        <w:spacing w:before="120"/>
        <w:jc w:val="left"/>
        <w:rPr>
          <w:rFonts w:ascii="Arial" w:hAnsi="Arial" w:cs="Arial"/>
          <w:b/>
        </w:rPr>
      </w:pPr>
    </w:p>
    <w:p w14:paraId="285C90C3" w14:textId="77777777" w:rsidR="00516FDF" w:rsidRPr="00516FDF" w:rsidRDefault="00516FDF" w:rsidP="00516FDF">
      <w:pPr>
        <w:pStyle w:val="Textkrper2"/>
        <w:spacing w:before="120"/>
        <w:jc w:val="left"/>
        <w:rPr>
          <w:rFonts w:ascii="Arial" w:hAnsi="Arial" w:cs="Arial"/>
          <w:b/>
        </w:rPr>
      </w:pPr>
    </w:p>
    <w:p w14:paraId="022A5C9D" w14:textId="77777777" w:rsidR="00516FDF" w:rsidRPr="00516FDF" w:rsidRDefault="00516FDF" w:rsidP="00516FDF">
      <w:pPr>
        <w:pStyle w:val="Textkrper2"/>
        <w:spacing w:before="120"/>
        <w:jc w:val="left"/>
        <w:rPr>
          <w:rFonts w:ascii="Arial" w:hAnsi="Arial" w:cs="Arial"/>
          <w:b/>
        </w:rPr>
      </w:pPr>
    </w:p>
    <w:p w14:paraId="2E2FA95C" w14:textId="77777777" w:rsidR="00516FDF" w:rsidRPr="00516FDF" w:rsidRDefault="00516FDF" w:rsidP="00516FDF">
      <w:pPr>
        <w:pStyle w:val="Textkrper2"/>
        <w:spacing w:before="120"/>
        <w:jc w:val="left"/>
        <w:rPr>
          <w:rFonts w:ascii="Arial" w:hAnsi="Arial" w:cs="Arial"/>
          <w:b/>
        </w:rPr>
      </w:pPr>
    </w:p>
    <w:p w14:paraId="7580FC59" w14:textId="77777777" w:rsidR="00516FDF" w:rsidRPr="00516FDF" w:rsidRDefault="00516FDF" w:rsidP="00516FDF">
      <w:pPr>
        <w:pStyle w:val="Textkrper2"/>
        <w:spacing w:before="120"/>
        <w:jc w:val="left"/>
        <w:rPr>
          <w:rFonts w:ascii="Arial" w:hAnsi="Arial" w:cs="Arial"/>
          <w:b/>
        </w:rPr>
      </w:pPr>
    </w:p>
    <w:p w14:paraId="705DCF93" w14:textId="77777777" w:rsidR="00516FDF" w:rsidRPr="00516FDF" w:rsidRDefault="00516FDF" w:rsidP="00516FDF">
      <w:pPr>
        <w:pStyle w:val="Textkrper2"/>
        <w:spacing w:before="120"/>
        <w:jc w:val="left"/>
        <w:rPr>
          <w:rFonts w:ascii="Arial" w:hAnsi="Arial" w:cs="Arial"/>
          <w:b/>
        </w:rPr>
      </w:pPr>
    </w:p>
    <w:p w14:paraId="59F1344F" w14:textId="77777777" w:rsidR="00516FDF" w:rsidRPr="00516FDF" w:rsidRDefault="00516FDF" w:rsidP="00516FDF">
      <w:pPr>
        <w:pStyle w:val="Textkrper2"/>
        <w:spacing w:before="120"/>
        <w:jc w:val="left"/>
        <w:rPr>
          <w:rFonts w:ascii="Arial" w:hAnsi="Arial" w:cs="Arial"/>
          <w:b/>
        </w:rPr>
      </w:pPr>
    </w:p>
    <w:p w14:paraId="1570A8EC" w14:textId="77777777" w:rsidR="00516FDF" w:rsidRPr="00516FDF" w:rsidRDefault="00516FDF" w:rsidP="00516FDF">
      <w:pPr>
        <w:pStyle w:val="Textkrper2"/>
        <w:spacing w:before="120"/>
        <w:jc w:val="left"/>
        <w:rPr>
          <w:rFonts w:ascii="Arial" w:hAnsi="Arial" w:cs="Arial"/>
          <w:b/>
        </w:rPr>
      </w:pPr>
    </w:p>
    <w:p w14:paraId="1E0D20A1" w14:textId="77777777" w:rsidR="00516FDF" w:rsidRPr="00516FDF" w:rsidRDefault="00516FDF" w:rsidP="00516FDF">
      <w:pPr>
        <w:pStyle w:val="Textkrper2"/>
        <w:spacing w:before="120"/>
        <w:jc w:val="left"/>
        <w:rPr>
          <w:rFonts w:ascii="Arial" w:hAnsi="Arial" w:cs="Arial"/>
          <w:b/>
        </w:rPr>
      </w:pPr>
    </w:p>
    <w:p w14:paraId="78A9917C" w14:textId="77777777" w:rsidR="00516FDF" w:rsidRPr="00516FDF" w:rsidRDefault="00516FDF" w:rsidP="00516FDF">
      <w:pPr>
        <w:pStyle w:val="Textkrper2"/>
        <w:spacing w:before="120"/>
        <w:jc w:val="left"/>
        <w:rPr>
          <w:rFonts w:ascii="Arial" w:hAnsi="Arial" w:cs="Arial"/>
          <w:b/>
        </w:rPr>
      </w:pPr>
    </w:p>
    <w:p w14:paraId="1C3F2973" w14:textId="77777777" w:rsidR="00516FDF" w:rsidRPr="00516FDF" w:rsidRDefault="00516FDF" w:rsidP="00516FDF">
      <w:pPr>
        <w:pStyle w:val="Textkrper2"/>
        <w:spacing w:before="120"/>
        <w:jc w:val="left"/>
        <w:rPr>
          <w:rFonts w:ascii="Arial" w:hAnsi="Arial" w:cs="Arial"/>
          <w:b/>
        </w:rPr>
      </w:pPr>
    </w:p>
    <w:p w14:paraId="3E25EDBB" w14:textId="77777777" w:rsidR="00516FDF" w:rsidRPr="00516FDF" w:rsidRDefault="00516FDF" w:rsidP="00516FDF">
      <w:pPr>
        <w:pStyle w:val="Textkrper2"/>
        <w:spacing w:before="120"/>
        <w:jc w:val="left"/>
        <w:rPr>
          <w:rFonts w:ascii="Arial" w:hAnsi="Arial" w:cs="Arial"/>
          <w:b/>
        </w:rPr>
      </w:pPr>
    </w:p>
    <w:p w14:paraId="501DE750" w14:textId="77777777" w:rsidR="00516FDF" w:rsidRPr="00516FDF" w:rsidRDefault="00516FDF" w:rsidP="00516FDF">
      <w:pPr>
        <w:pStyle w:val="Textkrper2"/>
        <w:spacing w:before="120"/>
        <w:jc w:val="left"/>
        <w:rPr>
          <w:rFonts w:ascii="Arial" w:hAnsi="Arial" w:cs="Arial"/>
          <w:b/>
        </w:rPr>
      </w:pPr>
    </w:p>
    <w:p w14:paraId="263FD3BD" w14:textId="77777777" w:rsidR="00516FDF" w:rsidRPr="00516FDF" w:rsidRDefault="00516FDF" w:rsidP="00516FDF">
      <w:pPr>
        <w:pStyle w:val="Textkrper2"/>
        <w:spacing w:before="120"/>
        <w:jc w:val="left"/>
        <w:rPr>
          <w:rFonts w:ascii="Arial" w:hAnsi="Arial" w:cs="Arial"/>
          <w:b/>
        </w:rPr>
      </w:pPr>
    </w:p>
    <w:p w14:paraId="2768A9B4" w14:textId="2F516AA1" w:rsidR="00516FDF" w:rsidRDefault="00516FDF" w:rsidP="00516FDF">
      <w:pPr>
        <w:pStyle w:val="Textkrper2"/>
        <w:spacing w:before="120"/>
        <w:jc w:val="left"/>
        <w:rPr>
          <w:rFonts w:ascii="Arial" w:hAnsi="Arial" w:cs="Arial"/>
          <w:b/>
        </w:rPr>
      </w:pPr>
    </w:p>
    <w:p w14:paraId="617466AC" w14:textId="77777777" w:rsidR="00516FDF" w:rsidRPr="00516FDF" w:rsidRDefault="00516FDF" w:rsidP="00516FDF">
      <w:pPr>
        <w:pStyle w:val="Textkrper2"/>
        <w:spacing w:before="120"/>
        <w:jc w:val="left"/>
        <w:rPr>
          <w:rFonts w:ascii="Arial" w:hAnsi="Arial" w:cs="Arial"/>
          <w:b/>
        </w:rPr>
      </w:pPr>
    </w:p>
    <w:p w14:paraId="754317DC" w14:textId="77777777" w:rsidR="00516FDF" w:rsidRPr="00516FDF" w:rsidRDefault="00516FDF" w:rsidP="00516FDF">
      <w:pPr>
        <w:pStyle w:val="Textkrper3"/>
        <w:spacing w:before="120"/>
        <w:rPr>
          <w:rFonts w:ascii="Arial" w:hAnsi="Arial" w:cs="Arial"/>
        </w:rPr>
      </w:pPr>
      <w:r w:rsidRPr="00516FDF">
        <w:rPr>
          <w:rFonts w:ascii="Arial" w:hAnsi="Arial" w:cs="Arial"/>
        </w:rPr>
        <w:t>Obwohl es natürlich auch Frauen in hohen Stellungen gibt, welche Widerstand leisteten (etwa Henriette von Schirach, die es wagte, Hitler auf die Behandlung der Jüdinnen und Juden in Am</w:t>
      </w:r>
      <w:r w:rsidRPr="00516FDF">
        <w:rPr>
          <w:rFonts w:ascii="Arial" w:hAnsi="Arial" w:cs="Arial"/>
        </w:rPr>
        <w:t>s</w:t>
      </w:r>
      <w:r w:rsidRPr="00516FDF">
        <w:rPr>
          <w:rFonts w:ascii="Arial" w:hAnsi="Arial" w:cs="Arial"/>
        </w:rPr>
        <w:t>terdam anzusprechen) und umgekehrt Frauen in tiefer Stellung, welche sich anpassten, entspricht die Zusammenstellung etwa der Realität: vor allem Menschen in mittlerer und tiefer Stellung versuchten sich zu wehren, vor allem Menschen in hoher Stellung passten sich an; was dabei Ursache und was Folge ist, müsste genauer untersucht werden.</w:t>
      </w:r>
    </w:p>
    <w:p w14:paraId="0C519196" w14:textId="6CE1A826" w:rsidR="00516FDF" w:rsidRPr="00516FDF" w:rsidRDefault="00516FDF" w:rsidP="00516FDF">
      <w:pPr>
        <w:pStyle w:val="Textkrper3"/>
        <w:spacing w:before="120"/>
        <w:rPr>
          <w:rFonts w:ascii="Arial" w:hAnsi="Arial" w:cs="Arial"/>
        </w:rPr>
      </w:pPr>
      <w:r w:rsidRPr="00516FDF">
        <w:rPr>
          <w:rFonts w:ascii="Arial" w:hAnsi="Arial" w:cs="Arial"/>
        </w:rPr>
        <w:t xml:space="preserve">Es zeigt sich, dass die Frauen sich wohl insgesamt nicht anders verhielten als die Männer, aber dass sie wohl generell in tieferer Stellung waren als diese. </w:t>
      </w:r>
    </w:p>
    <w:sectPr w:rsidR="00516FDF" w:rsidRPr="00516FDF" w:rsidSect="00516FDF">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2408" w14:textId="77777777" w:rsidR="007968E1" w:rsidRDefault="007968E1" w:rsidP="007E39E7">
      <w:r>
        <w:separator/>
      </w:r>
    </w:p>
  </w:endnote>
  <w:endnote w:type="continuationSeparator" w:id="0">
    <w:p w14:paraId="285C45D3" w14:textId="77777777" w:rsidR="007968E1" w:rsidRDefault="007968E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C868" w14:textId="77777777" w:rsidR="007968E1" w:rsidRDefault="007968E1" w:rsidP="007E39E7">
      <w:r>
        <w:separator/>
      </w:r>
    </w:p>
  </w:footnote>
  <w:footnote w:type="continuationSeparator" w:id="0">
    <w:p w14:paraId="25C5840E" w14:textId="77777777" w:rsidR="007968E1" w:rsidRDefault="007968E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67162"/>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16FDF"/>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968E1"/>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283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516FDF"/>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516FDF"/>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516FDF"/>
    <w:rPr>
      <w:b/>
      <w:szCs w:val="20"/>
    </w:rPr>
  </w:style>
  <w:style w:type="paragraph" w:styleId="Textkrper2">
    <w:name w:val="Body Text 2"/>
    <w:basedOn w:val="Standard"/>
    <w:link w:val="Textkrper2Zchn"/>
    <w:semiHidden/>
    <w:rsid w:val="00516FDF"/>
    <w:pPr>
      <w:jc w:val="right"/>
    </w:pPr>
    <w:rPr>
      <w:sz w:val="20"/>
      <w:szCs w:val="20"/>
    </w:rPr>
  </w:style>
  <w:style w:type="character" w:customStyle="1" w:styleId="Textkrper2Zchn">
    <w:name w:val="Textkörper 2 Zchn"/>
    <w:basedOn w:val="Absatz-Standardschriftart"/>
    <w:link w:val="Textkrper2"/>
    <w:semiHidden/>
    <w:rsid w:val="00516FDF"/>
    <w:rPr>
      <w:rFonts w:ascii="Times New Roman" w:eastAsia="Times New Roman" w:hAnsi="Times New Roman" w:cs="Times New Roman"/>
      <w:sz w:val="20"/>
      <w:szCs w:val="20"/>
      <w:lang w:eastAsia="de-DE"/>
    </w:rPr>
  </w:style>
  <w:style w:type="paragraph" w:styleId="Textkrper3">
    <w:name w:val="Body Text 3"/>
    <w:basedOn w:val="Standard"/>
    <w:link w:val="Textkrper3Zchn"/>
    <w:semiHidden/>
    <w:rsid w:val="00516FDF"/>
    <w:pPr>
      <w:jc w:val="both"/>
    </w:pPr>
    <w:rPr>
      <w:szCs w:val="20"/>
    </w:rPr>
  </w:style>
  <w:style w:type="character" w:customStyle="1" w:styleId="Textkrper3Zchn">
    <w:name w:val="Textkörper 3 Zchn"/>
    <w:basedOn w:val="Absatz-Standardschriftart"/>
    <w:link w:val="Textkrper3"/>
    <w:semiHidden/>
    <w:rsid w:val="00516FDF"/>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2062</Words>
  <Characters>12997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9</cp:revision>
  <cp:lastPrinted>2021-07-14T09:10:00Z</cp:lastPrinted>
  <dcterms:created xsi:type="dcterms:W3CDTF">2021-07-14T08:35:00Z</dcterms:created>
  <dcterms:modified xsi:type="dcterms:W3CDTF">2021-10-15T12:21:00Z</dcterms:modified>
</cp:coreProperties>
</file>