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BFE0" w14:textId="7D7BCDB9" w:rsidR="00EB4887" w:rsidRPr="00CF64A5" w:rsidRDefault="00CF64A5" w:rsidP="00CF64A5">
      <w:pPr>
        <w:spacing w:before="120"/>
        <w:ind w:right="686"/>
        <w:rPr>
          <w:rFonts w:ascii="Arial" w:hAnsi="Arial" w:cs="Arial"/>
          <w:lang w:val="de-DE"/>
        </w:rPr>
      </w:pPr>
      <w:r w:rsidRPr="00CF64A5">
        <w:rPr>
          <w:rFonts w:ascii="Arial" w:hAnsi="Arial" w:cs="Arial"/>
          <w:noProof/>
          <w:lang w:eastAsia="de-CH"/>
        </w:rPr>
        <mc:AlternateContent>
          <mc:Choice Requires="wps">
            <w:drawing>
              <wp:anchor distT="0" distB="0" distL="114300" distR="114300" simplePos="0" relativeHeight="251659264" behindDoc="0" locked="0" layoutInCell="1" allowOverlap="1" wp14:anchorId="7228246A" wp14:editId="7BA1AF6E">
                <wp:simplePos x="0" y="0"/>
                <wp:positionH relativeFrom="column">
                  <wp:posOffset>7459802</wp:posOffset>
                </wp:positionH>
                <wp:positionV relativeFrom="paragraph">
                  <wp:posOffset>75226</wp:posOffset>
                </wp:positionV>
                <wp:extent cx="108000" cy="10800000"/>
                <wp:effectExtent l="0" t="0" r="6350" b="0"/>
                <wp:wrapNone/>
                <wp:docPr id="1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E1BC8" w14:textId="77777777" w:rsidR="00CF64A5" w:rsidRDefault="00CF64A5" w:rsidP="00CF64A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8246A" id="_x0000_t202" coordsize="21600,21600" o:spt="202" path="m,l,21600r21600,l21600,xe">
                <v:stroke joinstyle="miter"/>
                <v:path gradientshapeok="t" o:connecttype="rect"/>
              </v:shapetype>
              <v:shape id="Text Box 453" o:spid="_x0000_s1026" type="#_x0000_t202" style="position:absolute;margin-left:587.4pt;margin-top:5.9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JPB8gEAANwDAAAOAAAAZHJzL2Uyb0RvYy54bWysU1Fv0zAQfkfiP1h+p0lLByNqOkGnIaQx&#13;&#10;kLb9AMdxGgvHZ85uk/LrOdtdV9gbQpEsX+677+67O6+upsGwvUKvwdZ8Pis5U1ZCq+225o8PN28u&#13;&#10;OfNB2FYYsKrmB+X51fr1q9XoKrWAHkyrkBGJ9dXoat6H4Kqi8LJXg/AzcMqSswMcRCATt0WLYiT2&#13;&#10;wRSLsnxXjICtQ5DKe/p7nZ18nfi7Tsnwreu8CszUnGoL6cR0NvEs1itRbVG4XstjGeIfqhiEtpT0&#13;&#10;RHUtgmA71C+oBi0RPHRhJmEooOu0VEkDqZmXf6m574VTSQs1x7tTm/z/o5V3++/IdEuzm3NmxUAz&#13;&#10;elBTYJ9gYsuLt7FBo/MV4e4dIcNEDgInsd7dgvzhCVKcYXKAj+hm/AotMYpdgBQxdTjENpFwRjQ0&#13;&#10;kcNpCjGrjNzlZVmSR5Ir38mKOUT1FO7Qh88KBhYvNUcac6IX+1sfMvQJErN5MLq90cYkA7fNxiDb&#13;&#10;C1qJTRm/I/sfMGMj2EIMy4zxT9IZpWWRYWomckbxDbQHUoyQV4yeBF16wF+cjbReNfc/dwIVZ+aL&#13;&#10;pfl9mC+XcR+Tsbx4vyADzz3NuUdYSVQ1D5zl6ybkHd451NueMuWBWPhIne506sFzVce6aYVSF4/r&#13;&#10;Hnf03E6o50e5/g0AAP//AwBQSwMEFAAGAAgAAAAhAKzauETfAAAAEgEAAA8AAABkcnMvZG93bnJl&#13;&#10;di54bWxMT8FOwzAMvSPtHyIj7YJY2gpto2s6ISYQ15V9QNqYtqJxuiTbyt/jnuBivyfbz+8V+8kO&#13;&#10;4oo+9I4UpKsEBFLjTE+tgtPn2+MWRIiajB4coYIfDLAvF3eFzo270RGvVWwFi1DItYIuxjGXMjQd&#13;&#10;Wh1WbkTi2ZfzVkemvpXG6xuL20FmSbKWVvfEHzo94muHzXd1sQoe3kNPZ7s1VX2qjPbHzPgPq9Ty&#13;&#10;fjrsuLzsQESc4t8FzBnYP5RsrHYXMkEMzNPNEweIM+I+b6TPM6oZbdJsDbIs5P8o5S8AAAD//wMA&#13;&#10;UEsBAi0AFAAGAAgAAAAhALaDOJL+AAAA4QEAABMAAAAAAAAAAAAAAAAAAAAAAFtDb250ZW50X1R5&#13;&#10;cGVzXS54bWxQSwECLQAUAAYACAAAACEAOP0h/9YAAACUAQAACwAAAAAAAAAAAAAAAAAvAQAAX3Jl&#13;&#10;bHMvLnJlbHNQSwECLQAUAAYACAAAACEAFIyTwfIBAADcAwAADgAAAAAAAAAAAAAAAAAuAgAAZHJz&#13;&#10;L2Uyb0RvYy54bWxQSwECLQAUAAYACAAAACEArNq4RN8AAAASAQAADwAAAAAAAAAAAAAAAABMBAAA&#13;&#10;ZHJzL2Rvd25yZXYueG1sUEsFBgAAAAAEAAQA8wAAAFgFAAAAAA==&#13;&#10;" fillcolor="silver" stroked="f">
                <v:path arrowok="t"/>
                <v:textbox>
                  <w:txbxContent>
                    <w:p w14:paraId="6B4E1BC8" w14:textId="77777777" w:rsidR="00CF64A5" w:rsidRDefault="00CF64A5" w:rsidP="00CF64A5">
                      <w:pPr>
                        <w:rPr>
                          <w:rFonts w:ascii="Calibri" w:hAnsi="Calibri"/>
                        </w:rPr>
                      </w:pPr>
                    </w:p>
                  </w:txbxContent>
                </v:textbox>
              </v:shape>
            </w:pict>
          </mc:Fallback>
        </mc:AlternateContent>
      </w:r>
      <w:r w:rsidR="00EB4887" w:rsidRPr="00CF64A5">
        <w:rPr>
          <w:rFonts w:ascii="Arial" w:hAnsi="Arial" w:cs="Arial"/>
          <w:lang w:val="de-DE"/>
        </w:rPr>
        <w:t xml:space="preserve">Holocaust: Fünf jugendliche </w:t>
      </w:r>
      <w:proofErr w:type="spellStart"/>
      <w:r w:rsidR="00EB4887" w:rsidRPr="00CF64A5">
        <w:rPr>
          <w:rFonts w:ascii="Arial" w:hAnsi="Arial" w:cs="Arial"/>
          <w:lang w:val="de-DE"/>
        </w:rPr>
        <w:t>Perspekiven</w:t>
      </w:r>
      <w:proofErr w:type="spellEnd"/>
    </w:p>
    <w:p w14:paraId="241636C4" w14:textId="78947C01" w:rsidR="009F035F" w:rsidRPr="00CF64A5" w:rsidRDefault="00B10673" w:rsidP="00CF64A5">
      <w:pPr>
        <w:spacing w:before="120"/>
        <w:ind w:right="686"/>
        <w:rPr>
          <w:rFonts w:ascii="Arial" w:hAnsi="Arial" w:cs="Arial"/>
          <w:lang w:val="de-DE"/>
        </w:rPr>
      </w:pPr>
      <w:r w:rsidRPr="00CF64A5">
        <w:rPr>
          <w:rFonts w:ascii="Arial" w:hAnsi="Arial" w:cs="Arial"/>
          <w:lang w:val="de-DE"/>
        </w:rPr>
        <w:t xml:space="preserve">Kapitel </w:t>
      </w:r>
      <w:r w:rsidR="00896556" w:rsidRPr="00CF64A5">
        <w:rPr>
          <w:rFonts w:ascii="Arial" w:hAnsi="Arial" w:cs="Arial"/>
          <w:lang w:val="de-DE"/>
        </w:rPr>
        <w:t>1</w:t>
      </w:r>
      <w:r w:rsidRPr="00CF64A5">
        <w:rPr>
          <w:rFonts w:ascii="Arial" w:hAnsi="Arial" w:cs="Arial"/>
          <w:lang w:val="de-DE"/>
        </w:rPr>
        <w:t xml:space="preserve">: </w:t>
      </w:r>
      <w:r w:rsidR="00CF64A5" w:rsidRPr="00CF64A5">
        <w:rPr>
          <w:rFonts w:ascii="Arial" w:hAnsi="Arial" w:cs="Arial"/>
          <w:lang w:val="de-DE"/>
        </w:rPr>
        <w:t>Einführung</w:t>
      </w:r>
    </w:p>
    <w:p w14:paraId="2313C6AE" w14:textId="1DCA44B6" w:rsidR="005D33B1" w:rsidRPr="00CF64A5" w:rsidRDefault="005D33B1" w:rsidP="00CF64A5">
      <w:pPr>
        <w:spacing w:before="120"/>
        <w:ind w:right="686"/>
        <w:rPr>
          <w:rFonts w:ascii="Arial" w:hAnsi="Arial" w:cs="Arial"/>
          <w:lang w:val="de-DE"/>
        </w:rPr>
      </w:pPr>
    </w:p>
    <w:p w14:paraId="346FE612" w14:textId="70691D1F" w:rsidR="00CF64A5" w:rsidRPr="00726AA5" w:rsidRDefault="00CF64A5" w:rsidP="00CF64A5">
      <w:pPr>
        <w:spacing w:before="120"/>
        <w:rPr>
          <w:rFonts w:ascii="Arial" w:hAnsi="Arial" w:cs="Arial"/>
          <w:b/>
          <w:sz w:val="32"/>
          <w:szCs w:val="32"/>
        </w:rPr>
      </w:pPr>
      <w:r w:rsidRPr="00726AA5">
        <w:rPr>
          <w:rFonts w:ascii="Arial" w:hAnsi="Arial" w:cs="Arial"/>
          <w:b/>
          <w:sz w:val="32"/>
          <w:szCs w:val="32"/>
        </w:rPr>
        <w:t>Ablauf</w:t>
      </w:r>
    </w:p>
    <w:p w14:paraId="43DA0087" w14:textId="77777777" w:rsidR="00CF64A5" w:rsidRPr="00CF64A5" w:rsidRDefault="00CF64A5" w:rsidP="00CF64A5">
      <w:pPr>
        <w:spacing w:before="120"/>
        <w:rPr>
          <w:rFonts w:ascii="Arial" w:hAnsi="Arial" w:cs="Arial"/>
        </w:rPr>
      </w:pPr>
    </w:p>
    <w:p w14:paraId="1D531988" w14:textId="027FD785" w:rsidR="00CF64A5" w:rsidRPr="00CF64A5" w:rsidRDefault="00CF64A5" w:rsidP="00CF64A5">
      <w:pPr>
        <w:spacing w:before="120"/>
        <w:rPr>
          <w:rFonts w:ascii="Arial" w:hAnsi="Arial" w:cs="Arial"/>
        </w:rPr>
      </w:pPr>
      <w:r w:rsidRPr="00CF64A5">
        <w:rPr>
          <w:rFonts w:ascii="Arial" w:hAnsi="Arial" w:cs="Arial"/>
        </w:rPr>
        <w:t>Die einzelnen Phasen sind mit verschiedenen Farben unterlegt. Die fünf Lektionen à 45 Min</w:t>
      </w:r>
      <w:r w:rsidRPr="00CF64A5">
        <w:rPr>
          <w:rFonts w:ascii="Arial" w:hAnsi="Arial" w:cs="Arial"/>
        </w:rPr>
        <w:t>u</w:t>
      </w:r>
      <w:r w:rsidRPr="00CF64A5">
        <w:rPr>
          <w:rFonts w:ascii="Arial" w:hAnsi="Arial" w:cs="Arial"/>
        </w:rPr>
        <w:t xml:space="preserve">ten sind jeweils in denselben Zeilen eingetragen. </w:t>
      </w:r>
    </w:p>
    <w:p w14:paraId="18072BC2" w14:textId="77777777" w:rsidR="00CF64A5" w:rsidRPr="00CF64A5" w:rsidRDefault="00CF64A5" w:rsidP="00CF64A5">
      <w:pPr>
        <w:spacing w:before="120"/>
        <w:rPr>
          <w:rFonts w:ascii="Arial" w:hAnsi="Arial" w:cs="Arial"/>
        </w:rPr>
      </w:pPr>
    </w:p>
    <w:tbl>
      <w:tblPr>
        <w:tblW w:w="11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19"/>
        <w:gridCol w:w="9668"/>
      </w:tblGrid>
      <w:tr w:rsidR="00CF64A5" w:rsidRPr="00CF64A5" w14:paraId="4A5B1BC3" w14:textId="77777777" w:rsidTr="00726AA5">
        <w:tc>
          <w:tcPr>
            <w:tcW w:w="924" w:type="dxa"/>
            <w:shd w:val="clear" w:color="auto" w:fill="auto"/>
          </w:tcPr>
          <w:p w14:paraId="6626718A" w14:textId="77777777" w:rsidR="00CF64A5" w:rsidRPr="00CF64A5" w:rsidRDefault="00CF64A5" w:rsidP="00CF64A5">
            <w:pPr>
              <w:spacing w:before="120"/>
              <w:rPr>
                <w:rFonts w:ascii="Arial" w:hAnsi="Arial" w:cs="Arial"/>
                <w:b/>
              </w:rPr>
            </w:pPr>
            <w:r w:rsidRPr="00CF64A5">
              <w:rPr>
                <w:rFonts w:ascii="Arial" w:hAnsi="Arial" w:cs="Arial"/>
                <w:b/>
              </w:rPr>
              <w:t>Phase</w:t>
            </w:r>
          </w:p>
        </w:tc>
        <w:tc>
          <w:tcPr>
            <w:tcW w:w="919" w:type="dxa"/>
            <w:shd w:val="clear" w:color="auto" w:fill="auto"/>
          </w:tcPr>
          <w:p w14:paraId="6BDEA095" w14:textId="77777777" w:rsidR="00CF64A5" w:rsidRPr="00CF64A5" w:rsidRDefault="00CF64A5" w:rsidP="00CF64A5">
            <w:pPr>
              <w:spacing w:before="120"/>
              <w:rPr>
                <w:rFonts w:ascii="Arial" w:hAnsi="Arial" w:cs="Arial"/>
                <w:b/>
              </w:rPr>
            </w:pPr>
            <w:r w:rsidRPr="00CF64A5">
              <w:rPr>
                <w:rFonts w:ascii="Arial" w:hAnsi="Arial" w:cs="Arial"/>
                <w:b/>
              </w:rPr>
              <w:t>Zeit</w:t>
            </w:r>
          </w:p>
          <w:p w14:paraId="56C37215" w14:textId="77777777" w:rsidR="00CF64A5" w:rsidRPr="00CF64A5" w:rsidRDefault="00CF64A5" w:rsidP="00CF64A5">
            <w:pPr>
              <w:spacing w:before="120"/>
              <w:rPr>
                <w:rFonts w:ascii="Arial" w:hAnsi="Arial" w:cs="Arial"/>
                <w:b/>
              </w:rPr>
            </w:pPr>
            <w:r w:rsidRPr="00CF64A5">
              <w:rPr>
                <w:rFonts w:ascii="Arial" w:hAnsi="Arial" w:cs="Arial"/>
                <w:b/>
              </w:rPr>
              <w:t>(Min.)</w:t>
            </w:r>
          </w:p>
        </w:tc>
        <w:tc>
          <w:tcPr>
            <w:tcW w:w="9668" w:type="dxa"/>
            <w:shd w:val="clear" w:color="auto" w:fill="auto"/>
          </w:tcPr>
          <w:p w14:paraId="22FC7682" w14:textId="77777777" w:rsidR="00CF64A5" w:rsidRPr="00CF64A5" w:rsidRDefault="00CF64A5" w:rsidP="00CF64A5">
            <w:pPr>
              <w:spacing w:before="120"/>
              <w:rPr>
                <w:rFonts w:ascii="Arial" w:hAnsi="Arial" w:cs="Arial"/>
                <w:b/>
              </w:rPr>
            </w:pPr>
            <w:r w:rsidRPr="00CF64A5">
              <w:rPr>
                <w:rFonts w:ascii="Arial" w:hAnsi="Arial" w:cs="Arial"/>
                <w:b/>
              </w:rPr>
              <w:t>Unterrichtsverlauf</w:t>
            </w:r>
          </w:p>
        </w:tc>
      </w:tr>
      <w:tr w:rsidR="00CF64A5" w:rsidRPr="00CF64A5" w14:paraId="41A0F755" w14:textId="77777777" w:rsidTr="00726AA5">
        <w:tc>
          <w:tcPr>
            <w:tcW w:w="924" w:type="dxa"/>
            <w:tcBorders>
              <w:bottom w:val="nil"/>
            </w:tcBorders>
            <w:shd w:val="clear" w:color="auto" w:fill="FBD4B4"/>
          </w:tcPr>
          <w:p w14:paraId="2444ED12" w14:textId="77777777" w:rsidR="00CF64A5" w:rsidRPr="00CF64A5" w:rsidRDefault="00CF64A5" w:rsidP="00CF64A5">
            <w:pPr>
              <w:spacing w:before="120"/>
              <w:rPr>
                <w:rFonts w:ascii="Arial" w:hAnsi="Arial" w:cs="Arial"/>
                <w:b/>
              </w:rPr>
            </w:pPr>
            <w:r w:rsidRPr="00CF64A5">
              <w:rPr>
                <w:rFonts w:ascii="Arial" w:hAnsi="Arial" w:cs="Arial"/>
                <w:b/>
              </w:rPr>
              <w:t>Phase</w:t>
            </w:r>
            <w:r w:rsidRPr="00CF64A5">
              <w:rPr>
                <w:rFonts w:ascii="Arial" w:hAnsi="Arial" w:cs="Arial"/>
                <w:b/>
              </w:rPr>
              <w:br/>
              <w:t>1</w:t>
            </w:r>
          </w:p>
        </w:tc>
        <w:tc>
          <w:tcPr>
            <w:tcW w:w="919" w:type="dxa"/>
            <w:tcBorders>
              <w:bottom w:val="nil"/>
            </w:tcBorders>
            <w:shd w:val="clear" w:color="auto" w:fill="FBD4B4"/>
          </w:tcPr>
          <w:p w14:paraId="03478E3B" w14:textId="77777777" w:rsidR="00CF64A5" w:rsidRPr="00CF64A5" w:rsidRDefault="00CF64A5" w:rsidP="00CF64A5">
            <w:pPr>
              <w:spacing w:before="120"/>
              <w:rPr>
                <w:rFonts w:ascii="Arial" w:hAnsi="Arial" w:cs="Arial"/>
                <w:b/>
              </w:rPr>
            </w:pPr>
            <w:r w:rsidRPr="00CF64A5">
              <w:rPr>
                <w:rFonts w:ascii="Arial" w:hAnsi="Arial" w:cs="Arial"/>
                <w:b/>
              </w:rPr>
              <w:t>20'</w:t>
            </w:r>
          </w:p>
          <w:p w14:paraId="6B2813DF" w14:textId="77777777" w:rsidR="00CF64A5" w:rsidRPr="00CF64A5" w:rsidRDefault="00CF64A5" w:rsidP="00CF64A5">
            <w:pPr>
              <w:spacing w:before="120"/>
              <w:rPr>
                <w:rFonts w:ascii="Arial" w:hAnsi="Arial" w:cs="Arial"/>
                <w:b/>
              </w:rPr>
            </w:pPr>
          </w:p>
          <w:p w14:paraId="7B8F32D1" w14:textId="77777777" w:rsidR="00CF64A5" w:rsidRPr="00CF64A5" w:rsidRDefault="00CF64A5" w:rsidP="00CF64A5">
            <w:pPr>
              <w:spacing w:before="120"/>
              <w:rPr>
                <w:rFonts w:ascii="Arial" w:hAnsi="Arial" w:cs="Arial"/>
                <w:b/>
              </w:rPr>
            </w:pPr>
            <w:r w:rsidRPr="00CF64A5">
              <w:rPr>
                <w:rFonts w:ascii="Arial" w:hAnsi="Arial" w:cs="Arial"/>
                <w:b/>
              </w:rPr>
              <w:br/>
              <w:t>10'</w:t>
            </w:r>
          </w:p>
          <w:p w14:paraId="3F9D86EB" w14:textId="77777777" w:rsidR="00CF64A5" w:rsidRPr="00CF64A5" w:rsidRDefault="00CF64A5" w:rsidP="00CF64A5">
            <w:pPr>
              <w:spacing w:before="120"/>
              <w:rPr>
                <w:rFonts w:ascii="Arial" w:hAnsi="Arial" w:cs="Arial"/>
                <w:b/>
              </w:rPr>
            </w:pPr>
          </w:p>
        </w:tc>
        <w:tc>
          <w:tcPr>
            <w:tcW w:w="9668" w:type="dxa"/>
            <w:tcBorders>
              <w:bottom w:val="nil"/>
            </w:tcBorders>
            <w:shd w:val="clear" w:color="auto" w:fill="FBD4B4"/>
          </w:tcPr>
          <w:p w14:paraId="194DBD1D" w14:textId="28C405EF" w:rsidR="00CF64A5" w:rsidRPr="00CF64A5" w:rsidRDefault="00CF64A5" w:rsidP="00CF64A5">
            <w:pPr>
              <w:spacing w:before="120"/>
              <w:rPr>
                <w:rFonts w:ascii="Arial" w:hAnsi="Arial" w:cs="Arial"/>
              </w:rPr>
            </w:pPr>
            <w:r w:rsidRPr="00CF64A5">
              <w:rPr>
                <w:rFonts w:ascii="Arial" w:hAnsi="Arial" w:cs="Arial"/>
                <w:b/>
              </w:rPr>
              <w:t xml:space="preserve">1. Vortrag: </w:t>
            </w:r>
            <w:r w:rsidRPr="00CF64A5">
              <w:rPr>
                <w:rFonts w:ascii="Arial" w:hAnsi="Arial" w:cs="Arial"/>
              </w:rPr>
              <w:t xml:space="preserve">In einer ersten Phase bekommen die Schüler/innen in einem ca. 20-minütigen Lehrervortrag, welcher durch eine </w:t>
            </w:r>
            <w:proofErr w:type="spellStart"/>
            <w:r w:rsidRPr="00CF64A5">
              <w:rPr>
                <w:rFonts w:ascii="Arial" w:hAnsi="Arial" w:cs="Arial"/>
              </w:rPr>
              <w:t>Powerpoint</w:t>
            </w:r>
            <w:proofErr w:type="spellEnd"/>
            <w:r w:rsidRPr="00CF64A5">
              <w:rPr>
                <w:rFonts w:ascii="Arial" w:hAnsi="Arial" w:cs="Arial"/>
              </w:rPr>
              <w:t>-Präsentation unterstützt wird, die wichtig</w:t>
            </w:r>
            <w:r w:rsidRPr="00CF64A5">
              <w:rPr>
                <w:rFonts w:ascii="Arial" w:hAnsi="Arial" w:cs="Arial"/>
              </w:rPr>
              <w:t>s</w:t>
            </w:r>
            <w:r w:rsidRPr="00CF64A5">
              <w:rPr>
                <w:rFonts w:ascii="Arial" w:hAnsi="Arial" w:cs="Arial"/>
              </w:rPr>
              <w:t>ten geschichtlichen Hinte</w:t>
            </w:r>
            <w:r w:rsidRPr="00CF64A5">
              <w:rPr>
                <w:rFonts w:ascii="Arial" w:hAnsi="Arial" w:cs="Arial"/>
              </w:rPr>
              <w:t>r</w:t>
            </w:r>
            <w:r w:rsidRPr="00CF64A5">
              <w:rPr>
                <w:rFonts w:ascii="Arial" w:hAnsi="Arial" w:cs="Arial"/>
              </w:rPr>
              <w:t xml:space="preserve">gründe zum Thema </w:t>
            </w:r>
            <w:r w:rsidRPr="00CF64A5">
              <w:rPr>
                <w:rFonts w:ascii="Arial" w:hAnsi="Arial" w:cs="Arial"/>
                <w:i/>
              </w:rPr>
              <w:t>Holocaust</w:t>
            </w:r>
            <w:r w:rsidRPr="00CF64A5">
              <w:rPr>
                <w:rFonts w:ascii="Arial" w:hAnsi="Arial" w:cs="Arial"/>
              </w:rPr>
              <w:t xml:space="preserve"> präsentiert. Die </w:t>
            </w:r>
            <w:proofErr w:type="spellStart"/>
            <w:r w:rsidRPr="00CF64A5">
              <w:rPr>
                <w:rFonts w:ascii="Arial" w:hAnsi="Arial" w:cs="Arial"/>
              </w:rPr>
              <w:t>Powerpoint</w:t>
            </w:r>
            <w:proofErr w:type="spellEnd"/>
            <w:r w:rsidRPr="00CF64A5">
              <w:rPr>
                <w:rFonts w:ascii="Arial" w:hAnsi="Arial" w:cs="Arial"/>
              </w:rPr>
              <w:t xml:space="preserve">-Präsentation (PPP) wird als Einführung ins Thema, Wiederholung oder Auffrischung eingesetzt. </w:t>
            </w:r>
          </w:p>
          <w:p w14:paraId="565CCFE9" w14:textId="77777777" w:rsidR="00CF64A5" w:rsidRPr="00CF64A5" w:rsidRDefault="00CF64A5" w:rsidP="00CF64A5">
            <w:pPr>
              <w:spacing w:before="120"/>
              <w:rPr>
                <w:rFonts w:ascii="Arial" w:hAnsi="Arial" w:cs="Arial"/>
                <w:b/>
              </w:rPr>
            </w:pPr>
            <w:r w:rsidRPr="00CF64A5">
              <w:rPr>
                <w:rFonts w:ascii="Arial" w:hAnsi="Arial" w:cs="Arial"/>
              </w:rPr>
              <w:t xml:space="preserve">2. </w:t>
            </w:r>
            <w:r w:rsidRPr="00CF64A5">
              <w:rPr>
                <w:rFonts w:ascii="Arial" w:hAnsi="Arial" w:cs="Arial"/>
                <w:b/>
              </w:rPr>
              <w:t xml:space="preserve">Reflexion: </w:t>
            </w:r>
            <w:r w:rsidRPr="00CF64A5">
              <w:rPr>
                <w:rFonts w:ascii="Arial" w:hAnsi="Arial" w:cs="Arial"/>
              </w:rPr>
              <w:t>Anschliessend halten die Schüler/innen während ca. 10 Minuten ihre G</w:t>
            </w:r>
            <w:r w:rsidRPr="00CF64A5">
              <w:rPr>
                <w:rFonts w:ascii="Arial" w:hAnsi="Arial" w:cs="Arial"/>
              </w:rPr>
              <w:t>e</w:t>
            </w:r>
            <w:r w:rsidRPr="00CF64A5">
              <w:rPr>
                <w:rFonts w:ascii="Arial" w:hAnsi="Arial" w:cs="Arial"/>
              </w:rPr>
              <w:t>danken anhand einer Reflexion im Begleitdossier fest. Dazu wird ein Lied abgespielt, welches in der PPP-Präsentation enthalten ist.</w:t>
            </w:r>
          </w:p>
        </w:tc>
      </w:tr>
      <w:tr w:rsidR="00CF64A5" w:rsidRPr="00CF64A5" w14:paraId="4E8B9D50" w14:textId="77777777" w:rsidTr="00726AA5">
        <w:tc>
          <w:tcPr>
            <w:tcW w:w="924" w:type="dxa"/>
            <w:tcBorders>
              <w:top w:val="nil"/>
            </w:tcBorders>
            <w:shd w:val="clear" w:color="auto" w:fill="C6D9F1"/>
          </w:tcPr>
          <w:p w14:paraId="573D61FA" w14:textId="77777777" w:rsidR="00CF64A5" w:rsidRPr="00CF64A5" w:rsidRDefault="00CF64A5" w:rsidP="00CF64A5">
            <w:pPr>
              <w:spacing w:before="120"/>
              <w:rPr>
                <w:rFonts w:ascii="Arial" w:hAnsi="Arial" w:cs="Arial"/>
                <w:b/>
              </w:rPr>
            </w:pPr>
            <w:r w:rsidRPr="00CF64A5">
              <w:rPr>
                <w:rFonts w:ascii="Arial" w:hAnsi="Arial" w:cs="Arial"/>
                <w:b/>
              </w:rPr>
              <w:t xml:space="preserve">Phase </w:t>
            </w:r>
            <w:r w:rsidRPr="00CF64A5">
              <w:rPr>
                <w:rFonts w:ascii="Arial" w:hAnsi="Arial" w:cs="Arial"/>
                <w:b/>
              </w:rPr>
              <w:br/>
              <w:t>2a</w:t>
            </w:r>
          </w:p>
        </w:tc>
        <w:tc>
          <w:tcPr>
            <w:tcW w:w="919" w:type="dxa"/>
            <w:tcBorders>
              <w:top w:val="nil"/>
            </w:tcBorders>
            <w:shd w:val="clear" w:color="auto" w:fill="C6D9F1"/>
          </w:tcPr>
          <w:p w14:paraId="68E49573" w14:textId="77777777" w:rsidR="00CF64A5" w:rsidRPr="00CF64A5" w:rsidRDefault="00CF64A5" w:rsidP="00CF64A5">
            <w:pPr>
              <w:spacing w:before="120"/>
              <w:rPr>
                <w:rFonts w:ascii="Arial" w:hAnsi="Arial" w:cs="Arial"/>
                <w:b/>
              </w:rPr>
            </w:pPr>
            <w:r w:rsidRPr="00CF64A5">
              <w:rPr>
                <w:rFonts w:ascii="Arial" w:hAnsi="Arial" w:cs="Arial"/>
                <w:b/>
              </w:rPr>
              <w:t>10'</w:t>
            </w:r>
          </w:p>
          <w:p w14:paraId="2446509E" w14:textId="77777777" w:rsidR="00CF64A5" w:rsidRPr="00CF64A5" w:rsidRDefault="00CF64A5" w:rsidP="00CF64A5">
            <w:pPr>
              <w:spacing w:before="120"/>
              <w:rPr>
                <w:rFonts w:ascii="Arial" w:hAnsi="Arial" w:cs="Arial"/>
                <w:b/>
              </w:rPr>
            </w:pPr>
          </w:p>
          <w:p w14:paraId="388F9032" w14:textId="77777777" w:rsidR="00CF64A5" w:rsidRPr="00CF64A5" w:rsidRDefault="00CF64A5" w:rsidP="00CF64A5">
            <w:pPr>
              <w:spacing w:before="120"/>
              <w:rPr>
                <w:rFonts w:ascii="Arial" w:hAnsi="Arial" w:cs="Arial"/>
                <w:b/>
              </w:rPr>
            </w:pPr>
          </w:p>
          <w:p w14:paraId="769B9CFC" w14:textId="77777777" w:rsidR="00CF64A5" w:rsidRPr="00CF64A5" w:rsidRDefault="00CF64A5" w:rsidP="00CF64A5">
            <w:pPr>
              <w:spacing w:before="120"/>
              <w:rPr>
                <w:rFonts w:ascii="Arial" w:hAnsi="Arial" w:cs="Arial"/>
                <w:b/>
              </w:rPr>
            </w:pPr>
          </w:p>
          <w:p w14:paraId="4AE2730C" w14:textId="77777777" w:rsidR="00CF64A5" w:rsidRPr="00CF64A5" w:rsidRDefault="00CF64A5" w:rsidP="00CF64A5">
            <w:pPr>
              <w:spacing w:before="120"/>
              <w:rPr>
                <w:rFonts w:ascii="Arial" w:hAnsi="Arial" w:cs="Arial"/>
                <w:b/>
              </w:rPr>
            </w:pPr>
          </w:p>
          <w:p w14:paraId="6C6464CE" w14:textId="77777777" w:rsidR="00CF64A5" w:rsidRPr="00CF64A5" w:rsidRDefault="00CF64A5" w:rsidP="00CF64A5">
            <w:pPr>
              <w:spacing w:before="120"/>
              <w:rPr>
                <w:rFonts w:ascii="Arial" w:hAnsi="Arial" w:cs="Arial"/>
                <w:b/>
              </w:rPr>
            </w:pPr>
            <w:r w:rsidRPr="00CF64A5">
              <w:rPr>
                <w:rFonts w:ascii="Arial" w:hAnsi="Arial" w:cs="Arial"/>
                <w:b/>
              </w:rPr>
              <w:t>5'</w:t>
            </w:r>
          </w:p>
        </w:tc>
        <w:tc>
          <w:tcPr>
            <w:tcW w:w="9668" w:type="dxa"/>
            <w:tcBorders>
              <w:top w:val="nil"/>
            </w:tcBorders>
            <w:shd w:val="clear" w:color="auto" w:fill="C6D9F1"/>
          </w:tcPr>
          <w:p w14:paraId="627C1DAF" w14:textId="032475D3" w:rsidR="00CF64A5" w:rsidRPr="00CF64A5" w:rsidRDefault="00CF64A5" w:rsidP="00CF64A5">
            <w:pPr>
              <w:spacing w:before="120"/>
              <w:rPr>
                <w:rFonts w:ascii="Arial" w:hAnsi="Arial" w:cs="Arial"/>
                <w:b/>
              </w:rPr>
            </w:pPr>
            <w:r w:rsidRPr="00CF64A5">
              <w:rPr>
                <w:rFonts w:ascii="Arial" w:hAnsi="Arial" w:cs="Arial"/>
                <w:b/>
              </w:rPr>
              <w:t xml:space="preserve">3. Verteilung der Personen in der Stammgruppe: </w:t>
            </w:r>
            <w:r w:rsidRPr="00CF64A5">
              <w:rPr>
                <w:rFonts w:ascii="Arial" w:hAnsi="Arial" w:cs="Arial"/>
              </w:rPr>
              <w:t>Nach dem den Schüler/innen, falls unbekannt, der Ablauf eines Gruppenpuzzles erklärt worden ist, stellt die LP die Jugendl</w:t>
            </w:r>
            <w:r w:rsidRPr="00CF64A5">
              <w:rPr>
                <w:rFonts w:ascii="Arial" w:hAnsi="Arial" w:cs="Arial"/>
              </w:rPr>
              <w:t>i</w:t>
            </w:r>
            <w:r w:rsidRPr="00CF64A5">
              <w:rPr>
                <w:rFonts w:ascii="Arial" w:hAnsi="Arial" w:cs="Arial"/>
              </w:rPr>
              <w:t xml:space="preserve">chen der Aufgabensets kurz vor (Wichtige Anmerkungen: Marguerite </w:t>
            </w:r>
            <w:proofErr w:type="spellStart"/>
            <w:r w:rsidRPr="00CF64A5">
              <w:rPr>
                <w:rFonts w:ascii="Arial" w:hAnsi="Arial" w:cs="Arial"/>
              </w:rPr>
              <w:t>Marclay</w:t>
            </w:r>
            <w:proofErr w:type="spellEnd"/>
            <w:r w:rsidRPr="00CF64A5">
              <w:rPr>
                <w:rFonts w:ascii="Arial" w:hAnsi="Arial" w:cs="Arial"/>
              </w:rPr>
              <w:t xml:space="preserve"> als biling</w:t>
            </w:r>
            <w:r w:rsidRPr="00CF64A5">
              <w:rPr>
                <w:rFonts w:ascii="Arial" w:hAnsi="Arial" w:cs="Arial"/>
              </w:rPr>
              <w:t>u</w:t>
            </w:r>
            <w:r w:rsidRPr="00CF64A5">
              <w:rPr>
                <w:rFonts w:ascii="Arial" w:hAnsi="Arial" w:cs="Arial"/>
              </w:rPr>
              <w:t>ales Aufgabenset, Heini Bornstein als Aufgabenset mit anspruchsvollen Materialteilen). A</w:t>
            </w:r>
            <w:r w:rsidRPr="00CF64A5">
              <w:rPr>
                <w:rFonts w:ascii="Arial" w:hAnsi="Arial" w:cs="Arial"/>
              </w:rPr>
              <w:t>n</w:t>
            </w:r>
            <w:r w:rsidRPr="00CF64A5">
              <w:rPr>
                <w:rFonts w:ascii="Arial" w:hAnsi="Arial" w:cs="Arial"/>
              </w:rPr>
              <w:t>schliessend werden, je nach Anzahl der Schüler/innen, 4er oder 5er Gruppen gebildet. Diese Gru</w:t>
            </w:r>
            <w:r w:rsidRPr="00CF64A5">
              <w:rPr>
                <w:rFonts w:ascii="Arial" w:hAnsi="Arial" w:cs="Arial"/>
              </w:rPr>
              <w:t>p</w:t>
            </w:r>
            <w:r w:rsidRPr="00CF64A5">
              <w:rPr>
                <w:rFonts w:ascii="Arial" w:hAnsi="Arial" w:cs="Arial"/>
              </w:rPr>
              <w:t>pen bilden die heterogenen Stammgruppen. Die Schüler/innen setzen sie sich in den Gruppen zusammen und erhalten den Auftrag, die Personen untereinander aufzute</w:t>
            </w:r>
            <w:r w:rsidRPr="00CF64A5">
              <w:rPr>
                <w:rFonts w:ascii="Arial" w:hAnsi="Arial" w:cs="Arial"/>
              </w:rPr>
              <w:t>i</w:t>
            </w:r>
            <w:r w:rsidRPr="00CF64A5">
              <w:rPr>
                <w:rFonts w:ascii="Arial" w:hAnsi="Arial" w:cs="Arial"/>
              </w:rPr>
              <w:t>len, so dass jede Person maximal ein Mal pro Gruppe bearbe</w:t>
            </w:r>
            <w:r w:rsidRPr="00CF64A5">
              <w:rPr>
                <w:rFonts w:ascii="Arial" w:hAnsi="Arial" w:cs="Arial"/>
              </w:rPr>
              <w:t>i</w:t>
            </w:r>
            <w:r w:rsidRPr="00CF64A5">
              <w:rPr>
                <w:rFonts w:ascii="Arial" w:hAnsi="Arial" w:cs="Arial"/>
              </w:rPr>
              <w:t xml:space="preserve">tet </w:t>
            </w:r>
            <w:proofErr w:type="gramStart"/>
            <w:r w:rsidRPr="00CF64A5">
              <w:rPr>
                <w:rFonts w:ascii="Arial" w:hAnsi="Arial" w:cs="Arial"/>
              </w:rPr>
              <w:t>wird .</w:t>
            </w:r>
            <w:proofErr w:type="gramEnd"/>
            <w:r w:rsidRPr="00CF64A5">
              <w:rPr>
                <w:rFonts w:ascii="Arial" w:hAnsi="Arial" w:cs="Arial"/>
              </w:rPr>
              <w:br/>
            </w:r>
            <w:r w:rsidRPr="00CF64A5">
              <w:rPr>
                <w:rFonts w:ascii="Arial" w:hAnsi="Arial" w:cs="Arial"/>
                <w:b/>
              </w:rPr>
              <w:br/>
              <w:t xml:space="preserve">4. Klärung in homogener Gruppe (Expertengruppe): </w:t>
            </w:r>
            <w:r w:rsidRPr="00CF64A5">
              <w:rPr>
                <w:rFonts w:ascii="Arial" w:hAnsi="Arial" w:cs="Arial"/>
              </w:rPr>
              <w:t>Wenn die Aufgabensets verteilt sind, sollen sich die Schüler/innen in homogenen Gruppen. (also alle Schüler/innen, we</w:t>
            </w:r>
            <w:r w:rsidRPr="00CF64A5">
              <w:rPr>
                <w:rFonts w:ascii="Arial" w:hAnsi="Arial" w:cs="Arial"/>
              </w:rPr>
              <w:t>l</w:t>
            </w:r>
            <w:r w:rsidRPr="00CF64A5">
              <w:rPr>
                <w:rFonts w:ascii="Arial" w:hAnsi="Arial" w:cs="Arial"/>
              </w:rPr>
              <w:t>che die gleiche Person bearbeiten) zusa</w:t>
            </w:r>
            <w:r w:rsidRPr="00CF64A5">
              <w:rPr>
                <w:rFonts w:ascii="Arial" w:hAnsi="Arial" w:cs="Arial"/>
              </w:rPr>
              <w:t>m</w:t>
            </w:r>
            <w:r w:rsidRPr="00CF64A5">
              <w:rPr>
                <w:rFonts w:ascii="Arial" w:hAnsi="Arial" w:cs="Arial"/>
              </w:rPr>
              <w:t>mensetzen, das Material kurz überblicken und so das Verständnis der Aufgaben klären. Hier empfiehlt es sich als Lehrperson kurz zu jeder Gruppe vorbeizugehen und allfäll</w:t>
            </w:r>
            <w:r w:rsidRPr="00CF64A5">
              <w:rPr>
                <w:rFonts w:ascii="Arial" w:hAnsi="Arial" w:cs="Arial"/>
              </w:rPr>
              <w:t>i</w:t>
            </w:r>
            <w:r w:rsidRPr="00CF64A5">
              <w:rPr>
                <w:rFonts w:ascii="Arial" w:hAnsi="Arial" w:cs="Arial"/>
              </w:rPr>
              <w:t>ge Fragen zu klären.</w:t>
            </w:r>
          </w:p>
        </w:tc>
      </w:tr>
      <w:tr w:rsidR="00CF64A5" w:rsidRPr="00CF64A5" w14:paraId="6E07BFAA" w14:textId="77777777" w:rsidTr="00726AA5">
        <w:tc>
          <w:tcPr>
            <w:tcW w:w="924" w:type="dxa"/>
            <w:shd w:val="clear" w:color="auto" w:fill="C6D9F1"/>
          </w:tcPr>
          <w:p w14:paraId="5D1EDEA0" w14:textId="77777777" w:rsidR="00CF64A5" w:rsidRPr="00CF64A5" w:rsidRDefault="00CF64A5" w:rsidP="00CF64A5">
            <w:pPr>
              <w:spacing w:before="120"/>
              <w:rPr>
                <w:rFonts w:ascii="Arial" w:hAnsi="Arial" w:cs="Arial"/>
                <w:b/>
              </w:rPr>
            </w:pPr>
            <w:r w:rsidRPr="00CF64A5">
              <w:rPr>
                <w:rFonts w:ascii="Arial" w:hAnsi="Arial" w:cs="Arial"/>
                <w:b/>
              </w:rPr>
              <w:t>Phase 2b</w:t>
            </w:r>
          </w:p>
        </w:tc>
        <w:tc>
          <w:tcPr>
            <w:tcW w:w="919" w:type="dxa"/>
            <w:shd w:val="clear" w:color="auto" w:fill="C6D9F1"/>
          </w:tcPr>
          <w:p w14:paraId="044F94CB" w14:textId="77777777" w:rsidR="00CF64A5" w:rsidRPr="00CF64A5" w:rsidRDefault="00CF64A5" w:rsidP="00CF64A5">
            <w:pPr>
              <w:spacing w:before="120"/>
              <w:rPr>
                <w:rFonts w:ascii="Arial" w:hAnsi="Arial" w:cs="Arial"/>
                <w:b/>
              </w:rPr>
            </w:pPr>
            <w:r w:rsidRPr="00CF64A5">
              <w:rPr>
                <w:rFonts w:ascii="Arial" w:hAnsi="Arial" w:cs="Arial"/>
                <w:b/>
              </w:rPr>
              <w:t>45'</w:t>
            </w:r>
          </w:p>
        </w:tc>
        <w:tc>
          <w:tcPr>
            <w:tcW w:w="9668" w:type="dxa"/>
            <w:shd w:val="clear" w:color="auto" w:fill="C6D9F1"/>
          </w:tcPr>
          <w:p w14:paraId="7C0BDC1A" w14:textId="77777777" w:rsidR="00CF64A5" w:rsidRPr="00CF64A5" w:rsidRDefault="00CF64A5" w:rsidP="00CF64A5">
            <w:pPr>
              <w:spacing w:before="120"/>
              <w:rPr>
                <w:rFonts w:ascii="Arial" w:hAnsi="Arial" w:cs="Arial"/>
              </w:rPr>
            </w:pPr>
            <w:r w:rsidRPr="00CF64A5">
              <w:rPr>
                <w:rFonts w:ascii="Arial" w:hAnsi="Arial" w:cs="Arial"/>
              </w:rPr>
              <w:t xml:space="preserve">1. </w:t>
            </w:r>
            <w:r w:rsidRPr="00CF64A5">
              <w:rPr>
                <w:rFonts w:ascii="Arial" w:hAnsi="Arial" w:cs="Arial"/>
                <w:b/>
              </w:rPr>
              <w:t xml:space="preserve">Eigenständige Auseinandersetzung: </w:t>
            </w:r>
            <w:r w:rsidRPr="00CF64A5">
              <w:rPr>
                <w:rFonts w:ascii="Arial" w:hAnsi="Arial" w:cs="Arial"/>
              </w:rPr>
              <w:t>Beginn der Bearbeitung des Aufgabensets (Als HA zusät</w:t>
            </w:r>
            <w:r w:rsidRPr="00CF64A5">
              <w:rPr>
                <w:rFonts w:ascii="Arial" w:hAnsi="Arial" w:cs="Arial"/>
              </w:rPr>
              <w:t>z</w:t>
            </w:r>
            <w:r w:rsidRPr="00CF64A5">
              <w:rPr>
                <w:rFonts w:ascii="Arial" w:hAnsi="Arial" w:cs="Arial"/>
              </w:rPr>
              <w:t>liche Vertiefung, ca. 15–30 Minuten)</w:t>
            </w:r>
          </w:p>
        </w:tc>
      </w:tr>
      <w:tr w:rsidR="00CF64A5" w:rsidRPr="00CF64A5" w14:paraId="63BE6DBD" w14:textId="77777777" w:rsidTr="00726AA5">
        <w:tc>
          <w:tcPr>
            <w:tcW w:w="924" w:type="dxa"/>
            <w:shd w:val="clear" w:color="auto" w:fill="C6D9F1"/>
          </w:tcPr>
          <w:p w14:paraId="3A50BE17" w14:textId="77777777" w:rsidR="00CF64A5" w:rsidRPr="00CF64A5" w:rsidRDefault="00CF64A5" w:rsidP="00CF64A5">
            <w:pPr>
              <w:spacing w:before="120"/>
              <w:rPr>
                <w:rFonts w:ascii="Arial" w:hAnsi="Arial" w:cs="Arial"/>
                <w:b/>
              </w:rPr>
            </w:pPr>
            <w:r w:rsidRPr="00CF64A5">
              <w:rPr>
                <w:rFonts w:ascii="Arial" w:hAnsi="Arial" w:cs="Arial"/>
                <w:b/>
              </w:rPr>
              <w:t>Phase 2c</w:t>
            </w:r>
          </w:p>
        </w:tc>
        <w:tc>
          <w:tcPr>
            <w:tcW w:w="919" w:type="dxa"/>
            <w:shd w:val="clear" w:color="auto" w:fill="C6D9F1"/>
          </w:tcPr>
          <w:p w14:paraId="46995065" w14:textId="77777777" w:rsidR="00CF64A5" w:rsidRPr="00CF64A5" w:rsidRDefault="00CF64A5" w:rsidP="00CF64A5">
            <w:pPr>
              <w:spacing w:before="120"/>
              <w:rPr>
                <w:rFonts w:ascii="Arial" w:hAnsi="Arial" w:cs="Arial"/>
                <w:b/>
              </w:rPr>
            </w:pPr>
            <w:r w:rsidRPr="00CF64A5">
              <w:rPr>
                <w:rFonts w:ascii="Arial" w:hAnsi="Arial" w:cs="Arial"/>
                <w:b/>
              </w:rPr>
              <w:t>30'</w:t>
            </w:r>
          </w:p>
          <w:p w14:paraId="02AE1CF2" w14:textId="77777777" w:rsidR="00CF64A5" w:rsidRPr="00CF64A5" w:rsidRDefault="00CF64A5" w:rsidP="00CF64A5">
            <w:pPr>
              <w:spacing w:before="120"/>
              <w:rPr>
                <w:rFonts w:ascii="Arial" w:hAnsi="Arial" w:cs="Arial"/>
                <w:b/>
              </w:rPr>
            </w:pPr>
            <w:r w:rsidRPr="00CF64A5">
              <w:rPr>
                <w:rFonts w:ascii="Arial" w:hAnsi="Arial" w:cs="Arial"/>
                <w:b/>
              </w:rPr>
              <w:t>15'</w:t>
            </w:r>
          </w:p>
        </w:tc>
        <w:tc>
          <w:tcPr>
            <w:tcW w:w="9668" w:type="dxa"/>
            <w:shd w:val="clear" w:color="auto" w:fill="C6D9F1"/>
          </w:tcPr>
          <w:p w14:paraId="6C9912C1" w14:textId="77777777" w:rsidR="00CF64A5" w:rsidRPr="00CF64A5" w:rsidRDefault="00CF64A5" w:rsidP="00CF64A5">
            <w:pPr>
              <w:spacing w:before="120"/>
              <w:rPr>
                <w:rFonts w:ascii="Arial" w:hAnsi="Arial" w:cs="Arial"/>
              </w:rPr>
            </w:pPr>
            <w:r w:rsidRPr="00CF64A5">
              <w:rPr>
                <w:rFonts w:ascii="Arial" w:hAnsi="Arial" w:cs="Arial"/>
              </w:rPr>
              <w:t xml:space="preserve">1. </w:t>
            </w:r>
            <w:r w:rsidRPr="00CF64A5">
              <w:rPr>
                <w:rFonts w:ascii="Arial" w:hAnsi="Arial" w:cs="Arial"/>
                <w:b/>
              </w:rPr>
              <w:t>Eigenständige Auseinandersetzung</w:t>
            </w:r>
            <w:r w:rsidRPr="00CF64A5">
              <w:rPr>
                <w:rFonts w:ascii="Arial" w:hAnsi="Arial" w:cs="Arial"/>
              </w:rPr>
              <w:t>: Abschluss der Bearbeitung des Aufgabensets</w:t>
            </w:r>
          </w:p>
          <w:p w14:paraId="477161B6" w14:textId="77777777" w:rsidR="00CF64A5" w:rsidRPr="00CF64A5" w:rsidRDefault="00CF64A5" w:rsidP="00CF64A5">
            <w:pPr>
              <w:spacing w:before="120"/>
              <w:rPr>
                <w:rFonts w:ascii="Arial" w:hAnsi="Arial" w:cs="Arial"/>
              </w:rPr>
            </w:pPr>
            <w:r w:rsidRPr="00CF64A5">
              <w:rPr>
                <w:rFonts w:ascii="Arial" w:hAnsi="Arial" w:cs="Arial"/>
              </w:rPr>
              <w:t xml:space="preserve">2. </w:t>
            </w:r>
            <w:r w:rsidRPr="00CF64A5">
              <w:rPr>
                <w:rFonts w:ascii="Arial" w:hAnsi="Arial" w:cs="Arial"/>
                <w:b/>
              </w:rPr>
              <w:t>Klärung in homogener Gruppe (Expertengruppe) und Vorbereitung der Präsent</w:t>
            </w:r>
            <w:r w:rsidRPr="00CF64A5">
              <w:rPr>
                <w:rFonts w:ascii="Arial" w:hAnsi="Arial" w:cs="Arial"/>
                <w:b/>
              </w:rPr>
              <w:t>a</w:t>
            </w:r>
            <w:r w:rsidRPr="00CF64A5">
              <w:rPr>
                <w:rFonts w:ascii="Arial" w:hAnsi="Arial" w:cs="Arial"/>
                <w:b/>
              </w:rPr>
              <w:t>tion:</w:t>
            </w:r>
            <w:r w:rsidRPr="00CF64A5">
              <w:rPr>
                <w:rFonts w:ascii="Arial" w:hAnsi="Arial" w:cs="Arial"/>
              </w:rPr>
              <w:t xml:space="preserve"> Nachdem sich die Schüler/innen eingehend mit einer Person auseinandergesetzt haben, setzen sie sich erneut in die homogene Gruppe, besprechen Unklarheiten und ha</w:t>
            </w:r>
            <w:r w:rsidRPr="00CF64A5">
              <w:rPr>
                <w:rFonts w:ascii="Arial" w:hAnsi="Arial" w:cs="Arial"/>
              </w:rPr>
              <w:t>l</w:t>
            </w:r>
            <w:r w:rsidRPr="00CF64A5">
              <w:rPr>
                <w:rFonts w:ascii="Arial" w:hAnsi="Arial" w:cs="Arial"/>
              </w:rPr>
              <w:t>ten das Wesen</w:t>
            </w:r>
            <w:r w:rsidRPr="00CF64A5">
              <w:rPr>
                <w:rFonts w:ascii="Arial" w:hAnsi="Arial" w:cs="Arial"/>
              </w:rPr>
              <w:t>t</w:t>
            </w:r>
            <w:r w:rsidRPr="00CF64A5">
              <w:rPr>
                <w:rFonts w:ascii="Arial" w:hAnsi="Arial" w:cs="Arial"/>
              </w:rPr>
              <w:t>liche über die Person im Begleitdossier fest. In der homogenen Gruppe besprechen sie ebenfalls, was sie den anderen ihrer heterogenen Stammgruppe mitteilen wollen und bereiten eine Kurzpräsentat</w:t>
            </w:r>
            <w:r w:rsidRPr="00CF64A5">
              <w:rPr>
                <w:rFonts w:ascii="Arial" w:hAnsi="Arial" w:cs="Arial"/>
              </w:rPr>
              <w:t>i</w:t>
            </w:r>
            <w:r w:rsidRPr="00CF64A5">
              <w:rPr>
                <w:rFonts w:ascii="Arial" w:hAnsi="Arial" w:cs="Arial"/>
              </w:rPr>
              <w:t xml:space="preserve">on von fünf Minuten Anhand der Stichworte im </w:t>
            </w:r>
            <w:r w:rsidRPr="00CF64A5">
              <w:rPr>
                <w:rFonts w:ascii="Arial" w:hAnsi="Arial" w:cs="Arial"/>
                <w:i/>
              </w:rPr>
              <w:t>Begleitdossier für Schüler/innen</w:t>
            </w:r>
            <w:r w:rsidRPr="00CF64A5">
              <w:rPr>
                <w:rFonts w:ascii="Arial" w:hAnsi="Arial" w:cs="Arial"/>
              </w:rPr>
              <w:t xml:space="preserve"> vor. Zusätzlich erhalten sie den Auftrag, sich auf eine Situation zu einigen, in welcher die Person Mut beweist, welche sie der Klasse als Rolle</w:t>
            </w:r>
            <w:r w:rsidRPr="00CF64A5">
              <w:rPr>
                <w:rFonts w:ascii="Arial" w:hAnsi="Arial" w:cs="Arial"/>
              </w:rPr>
              <w:t>n</w:t>
            </w:r>
            <w:r w:rsidRPr="00CF64A5">
              <w:rPr>
                <w:rFonts w:ascii="Arial" w:hAnsi="Arial" w:cs="Arial"/>
              </w:rPr>
              <w:t>spiel in der Abschlussrunde vo</w:t>
            </w:r>
            <w:r w:rsidRPr="00CF64A5">
              <w:rPr>
                <w:rFonts w:ascii="Arial" w:hAnsi="Arial" w:cs="Arial"/>
              </w:rPr>
              <w:t>r</w:t>
            </w:r>
            <w:r w:rsidRPr="00CF64A5">
              <w:rPr>
                <w:rFonts w:ascii="Arial" w:hAnsi="Arial" w:cs="Arial"/>
              </w:rPr>
              <w:t>führen wollen. Diese üben sie ein.</w:t>
            </w:r>
          </w:p>
        </w:tc>
      </w:tr>
      <w:tr w:rsidR="00CF64A5" w:rsidRPr="00CF64A5" w14:paraId="1ABB212C" w14:textId="77777777" w:rsidTr="00726AA5">
        <w:tc>
          <w:tcPr>
            <w:tcW w:w="924" w:type="dxa"/>
            <w:shd w:val="clear" w:color="auto" w:fill="C6D9F1"/>
          </w:tcPr>
          <w:p w14:paraId="1B84D7B6" w14:textId="0FA2ADBD" w:rsidR="00CF64A5" w:rsidRPr="00CF64A5" w:rsidRDefault="00CF64A5" w:rsidP="00CF64A5">
            <w:pPr>
              <w:spacing w:before="120"/>
              <w:rPr>
                <w:rFonts w:ascii="Arial" w:hAnsi="Arial" w:cs="Arial"/>
                <w:b/>
              </w:rPr>
            </w:pPr>
            <w:r w:rsidRPr="00CF64A5">
              <w:rPr>
                <w:rFonts w:ascii="Arial" w:hAnsi="Arial" w:cs="Arial"/>
                <w:b/>
              </w:rPr>
              <w:t>Phase 2d</w:t>
            </w:r>
          </w:p>
        </w:tc>
        <w:tc>
          <w:tcPr>
            <w:tcW w:w="919" w:type="dxa"/>
            <w:shd w:val="clear" w:color="auto" w:fill="C6D9F1"/>
          </w:tcPr>
          <w:p w14:paraId="525411BF" w14:textId="77777777" w:rsidR="00CF64A5" w:rsidRPr="00CF64A5" w:rsidRDefault="00CF64A5" w:rsidP="00CF64A5">
            <w:pPr>
              <w:spacing w:before="120"/>
              <w:rPr>
                <w:rFonts w:ascii="Arial" w:hAnsi="Arial" w:cs="Arial"/>
                <w:b/>
              </w:rPr>
            </w:pPr>
            <w:r w:rsidRPr="00CF64A5">
              <w:rPr>
                <w:rFonts w:ascii="Arial" w:hAnsi="Arial" w:cs="Arial"/>
                <w:b/>
              </w:rPr>
              <w:t>15'</w:t>
            </w:r>
          </w:p>
          <w:p w14:paraId="7E39A1CD" w14:textId="77777777" w:rsidR="00CF64A5" w:rsidRPr="00CF64A5" w:rsidRDefault="00CF64A5" w:rsidP="00CF64A5">
            <w:pPr>
              <w:spacing w:before="120"/>
              <w:rPr>
                <w:rFonts w:ascii="Arial" w:hAnsi="Arial" w:cs="Arial"/>
                <w:b/>
              </w:rPr>
            </w:pPr>
            <w:r w:rsidRPr="00CF64A5">
              <w:rPr>
                <w:rFonts w:ascii="Arial" w:hAnsi="Arial" w:cs="Arial"/>
                <w:b/>
              </w:rPr>
              <w:t>30'</w:t>
            </w:r>
          </w:p>
          <w:p w14:paraId="04013860" w14:textId="77777777" w:rsidR="00CF64A5" w:rsidRPr="00CF64A5" w:rsidRDefault="00CF64A5" w:rsidP="00CF64A5">
            <w:pPr>
              <w:spacing w:before="120"/>
              <w:rPr>
                <w:rFonts w:ascii="Arial" w:hAnsi="Arial" w:cs="Arial"/>
                <w:b/>
              </w:rPr>
            </w:pPr>
          </w:p>
        </w:tc>
        <w:tc>
          <w:tcPr>
            <w:tcW w:w="9668" w:type="dxa"/>
            <w:shd w:val="clear" w:color="auto" w:fill="C6D9F1"/>
          </w:tcPr>
          <w:p w14:paraId="3DDC7AF0" w14:textId="77777777" w:rsidR="00CF64A5" w:rsidRPr="00CF64A5" w:rsidRDefault="00CF64A5" w:rsidP="00CF64A5">
            <w:pPr>
              <w:spacing w:before="120"/>
              <w:rPr>
                <w:rFonts w:ascii="Arial" w:hAnsi="Arial" w:cs="Arial"/>
              </w:rPr>
            </w:pPr>
            <w:r w:rsidRPr="00CF64A5">
              <w:rPr>
                <w:rFonts w:ascii="Arial" w:hAnsi="Arial" w:cs="Arial"/>
              </w:rPr>
              <w:t xml:space="preserve">3. </w:t>
            </w:r>
            <w:r w:rsidRPr="00CF64A5">
              <w:rPr>
                <w:rFonts w:ascii="Arial" w:hAnsi="Arial" w:cs="Arial"/>
                <w:b/>
              </w:rPr>
              <w:t>Klärung in homogener Gruppe (Expertengruppe):</w:t>
            </w:r>
            <w:r w:rsidRPr="00CF64A5">
              <w:rPr>
                <w:rFonts w:ascii="Arial" w:hAnsi="Arial" w:cs="Arial"/>
              </w:rPr>
              <w:t xml:space="preserve"> Abschluss</w:t>
            </w:r>
          </w:p>
          <w:p w14:paraId="4E652EA4" w14:textId="77777777" w:rsidR="00CF64A5" w:rsidRPr="00CF64A5" w:rsidRDefault="00CF64A5" w:rsidP="00CF64A5">
            <w:pPr>
              <w:spacing w:before="120"/>
              <w:rPr>
                <w:rFonts w:ascii="Arial" w:hAnsi="Arial" w:cs="Arial"/>
                <w:b/>
              </w:rPr>
            </w:pPr>
            <w:r w:rsidRPr="00CF64A5">
              <w:rPr>
                <w:rFonts w:ascii="Arial" w:hAnsi="Arial" w:cs="Arial"/>
              </w:rPr>
              <w:t xml:space="preserve">4. </w:t>
            </w:r>
            <w:r w:rsidRPr="00CF64A5">
              <w:rPr>
                <w:rFonts w:ascii="Arial" w:hAnsi="Arial" w:cs="Arial"/>
                <w:b/>
              </w:rPr>
              <w:t>Kurzpräsentationen:</w:t>
            </w:r>
            <w:r w:rsidRPr="00CF64A5">
              <w:rPr>
                <w:rFonts w:ascii="Arial" w:hAnsi="Arial" w:cs="Arial"/>
              </w:rPr>
              <w:t xml:space="preserve"> In der Phase der Kurzpräsentationen in den heterogenen Stam</w:t>
            </w:r>
            <w:r w:rsidRPr="00CF64A5">
              <w:rPr>
                <w:rFonts w:ascii="Arial" w:hAnsi="Arial" w:cs="Arial"/>
              </w:rPr>
              <w:t>m</w:t>
            </w:r>
            <w:r w:rsidRPr="00CF64A5">
              <w:rPr>
                <w:rFonts w:ascii="Arial" w:hAnsi="Arial" w:cs="Arial"/>
              </w:rPr>
              <w:t>gruppen ist es zentral, dass alle Schüler/innen etwas über alle Personen erfahren. Dazu werden die Schüler/innen ermutigt auch Quellen ihres Aufgabensets zu zeigen. Während den Kurzpräsentationen (jeweils 5') machen sich die zuhörenden Schüler/innen im B</w:t>
            </w:r>
            <w:r w:rsidRPr="00CF64A5">
              <w:rPr>
                <w:rFonts w:ascii="Arial" w:hAnsi="Arial" w:cs="Arial"/>
              </w:rPr>
              <w:t>e</w:t>
            </w:r>
            <w:r w:rsidRPr="00CF64A5">
              <w:rPr>
                <w:rFonts w:ascii="Arial" w:hAnsi="Arial" w:cs="Arial"/>
              </w:rPr>
              <w:t>gleitdossier zu den Fotos jeder Person Not</w:t>
            </w:r>
            <w:r w:rsidRPr="00CF64A5">
              <w:rPr>
                <w:rFonts w:ascii="Arial" w:hAnsi="Arial" w:cs="Arial"/>
              </w:rPr>
              <w:t>i</w:t>
            </w:r>
            <w:r w:rsidRPr="00CF64A5">
              <w:rPr>
                <w:rFonts w:ascii="Arial" w:hAnsi="Arial" w:cs="Arial"/>
              </w:rPr>
              <w:t xml:space="preserve">zen. </w:t>
            </w:r>
          </w:p>
        </w:tc>
      </w:tr>
    </w:tbl>
    <w:p w14:paraId="0F425E07" w14:textId="77777777" w:rsidR="00726AA5" w:rsidRDefault="00726AA5">
      <w:r>
        <w:br w:type="page"/>
      </w:r>
    </w:p>
    <w:tbl>
      <w:tblPr>
        <w:tblW w:w="11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19"/>
        <w:gridCol w:w="9668"/>
      </w:tblGrid>
      <w:tr w:rsidR="00CF64A5" w:rsidRPr="00CF64A5" w14:paraId="6E602B4C" w14:textId="77777777" w:rsidTr="00726AA5">
        <w:tc>
          <w:tcPr>
            <w:tcW w:w="924" w:type="dxa"/>
            <w:shd w:val="clear" w:color="auto" w:fill="C2D69B"/>
          </w:tcPr>
          <w:p w14:paraId="17F4556D" w14:textId="328E1181" w:rsidR="00CF64A5" w:rsidRPr="00CF64A5" w:rsidRDefault="00CF64A5" w:rsidP="00CF64A5">
            <w:pPr>
              <w:spacing w:before="120"/>
              <w:rPr>
                <w:rFonts w:ascii="Arial" w:hAnsi="Arial" w:cs="Arial"/>
                <w:b/>
              </w:rPr>
            </w:pPr>
            <w:r w:rsidRPr="00CF64A5">
              <w:rPr>
                <w:rFonts w:ascii="Arial" w:hAnsi="Arial" w:cs="Arial"/>
                <w:b/>
              </w:rPr>
              <w:lastRenderedPageBreak/>
              <w:t>Phase 3</w:t>
            </w:r>
          </w:p>
        </w:tc>
        <w:tc>
          <w:tcPr>
            <w:tcW w:w="919" w:type="dxa"/>
            <w:shd w:val="clear" w:color="auto" w:fill="C2D69B"/>
          </w:tcPr>
          <w:p w14:paraId="137DF22B" w14:textId="77777777" w:rsidR="00CF64A5" w:rsidRPr="00CF64A5" w:rsidRDefault="00CF64A5" w:rsidP="00CF64A5">
            <w:pPr>
              <w:spacing w:before="120"/>
              <w:rPr>
                <w:rFonts w:ascii="Arial" w:hAnsi="Arial" w:cs="Arial"/>
                <w:b/>
              </w:rPr>
            </w:pPr>
            <w:r w:rsidRPr="00CF64A5">
              <w:rPr>
                <w:rFonts w:ascii="Arial" w:hAnsi="Arial" w:cs="Arial"/>
                <w:b/>
              </w:rPr>
              <w:t>35'</w:t>
            </w:r>
          </w:p>
          <w:p w14:paraId="61C01E9B" w14:textId="77777777" w:rsidR="00CF64A5" w:rsidRPr="00CF64A5" w:rsidRDefault="00CF64A5" w:rsidP="00CF64A5">
            <w:pPr>
              <w:spacing w:before="120"/>
              <w:rPr>
                <w:rFonts w:ascii="Arial" w:hAnsi="Arial" w:cs="Arial"/>
                <w:b/>
              </w:rPr>
            </w:pPr>
          </w:p>
          <w:p w14:paraId="226308FC" w14:textId="77777777" w:rsidR="00CF64A5" w:rsidRPr="00CF64A5" w:rsidRDefault="00CF64A5" w:rsidP="00CF64A5">
            <w:pPr>
              <w:spacing w:before="120"/>
              <w:rPr>
                <w:rFonts w:ascii="Arial" w:hAnsi="Arial" w:cs="Arial"/>
                <w:b/>
              </w:rPr>
            </w:pPr>
            <w:r w:rsidRPr="00CF64A5">
              <w:rPr>
                <w:rFonts w:ascii="Arial" w:hAnsi="Arial" w:cs="Arial"/>
                <w:b/>
              </w:rPr>
              <w:br/>
            </w:r>
          </w:p>
          <w:p w14:paraId="4C5C7BDF" w14:textId="77777777" w:rsidR="00CF64A5" w:rsidRPr="00CF64A5" w:rsidRDefault="00CF64A5" w:rsidP="00CF64A5">
            <w:pPr>
              <w:spacing w:before="120"/>
              <w:rPr>
                <w:rFonts w:ascii="Arial" w:hAnsi="Arial" w:cs="Arial"/>
                <w:b/>
              </w:rPr>
            </w:pPr>
          </w:p>
          <w:p w14:paraId="1308E910" w14:textId="77777777" w:rsidR="00CF64A5" w:rsidRPr="00CF64A5" w:rsidRDefault="00CF64A5" w:rsidP="00CF64A5">
            <w:pPr>
              <w:spacing w:before="120"/>
              <w:rPr>
                <w:rFonts w:ascii="Arial" w:hAnsi="Arial" w:cs="Arial"/>
                <w:b/>
              </w:rPr>
            </w:pPr>
            <w:r w:rsidRPr="00CF64A5">
              <w:rPr>
                <w:rFonts w:ascii="Arial" w:hAnsi="Arial" w:cs="Arial"/>
                <w:b/>
              </w:rPr>
              <w:br/>
            </w:r>
          </w:p>
          <w:p w14:paraId="57E1D67D" w14:textId="77777777" w:rsidR="00CF64A5" w:rsidRPr="00CF64A5" w:rsidRDefault="00CF64A5" w:rsidP="00CF64A5">
            <w:pPr>
              <w:spacing w:before="120"/>
              <w:rPr>
                <w:rFonts w:ascii="Arial" w:hAnsi="Arial" w:cs="Arial"/>
                <w:b/>
              </w:rPr>
            </w:pPr>
            <w:r w:rsidRPr="00CF64A5">
              <w:rPr>
                <w:rFonts w:ascii="Arial" w:hAnsi="Arial" w:cs="Arial"/>
                <w:b/>
              </w:rPr>
              <w:t>10'</w:t>
            </w:r>
          </w:p>
        </w:tc>
        <w:tc>
          <w:tcPr>
            <w:tcW w:w="9668" w:type="dxa"/>
            <w:shd w:val="clear" w:color="auto" w:fill="C2D69B"/>
          </w:tcPr>
          <w:p w14:paraId="0DEE64C9" w14:textId="56B8A1BD" w:rsidR="00CF64A5" w:rsidRPr="00CF64A5" w:rsidRDefault="00CF64A5" w:rsidP="00CF64A5">
            <w:pPr>
              <w:spacing w:before="120"/>
              <w:rPr>
                <w:rFonts w:ascii="Arial" w:hAnsi="Arial" w:cs="Arial"/>
              </w:rPr>
            </w:pPr>
            <w:r w:rsidRPr="00CF64A5">
              <w:rPr>
                <w:rFonts w:ascii="Arial" w:hAnsi="Arial" w:cs="Arial"/>
              </w:rPr>
              <w:t xml:space="preserve">1. </w:t>
            </w:r>
            <w:r w:rsidRPr="00CF64A5">
              <w:rPr>
                <w:rFonts w:ascii="Arial" w:hAnsi="Arial" w:cs="Arial"/>
                <w:b/>
              </w:rPr>
              <w:t>Offene Runde</w:t>
            </w:r>
            <w:r w:rsidRPr="00CF64A5">
              <w:rPr>
                <w:rFonts w:ascii="Arial" w:hAnsi="Arial" w:cs="Arial"/>
              </w:rPr>
              <w:t>: Die Szenen zu den mutigen Menschen werden als Rollenspiel der Kla</w:t>
            </w:r>
            <w:r w:rsidRPr="00CF64A5">
              <w:rPr>
                <w:rFonts w:ascii="Arial" w:hAnsi="Arial" w:cs="Arial"/>
              </w:rPr>
              <w:t>s</w:t>
            </w:r>
            <w:r w:rsidRPr="00CF64A5">
              <w:rPr>
                <w:rFonts w:ascii="Arial" w:hAnsi="Arial" w:cs="Arial"/>
              </w:rPr>
              <w:t>se vorg</w:t>
            </w:r>
            <w:r w:rsidRPr="00CF64A5">
              <w:rPr>
                <w:rFonts w:ascii="Arial" w:hAnsi="Arial" w:cs="Arial"/>
              </w:rPr>
              <w:t>e</w:t>
            </w:r>
            <w:r w:rsidRPr="00CF64A5">
              <w:rPr>
                <w:rFonts w:ascii="Arial" w:hAnsi="Arial" w:cs="Arial"/>
              </w:rPr>
              <w:t>führt und Fragen zu den einzelnen Personen geklärt.</w:t>
            </w:r>
          </w:p>
          <w:p w14:paraId="0D9D31AA" w14:textId="28C8C485" w:rsidR="00CF64A5" w:rsidRPr="00CF64A5" w:rsidRDefault="00CF64A5" w:rsidP="00CF64A5">
            <w:pPr>
              <w:autoSpaceDE w:val="0"/>
              <w:autoSpaceDN w:val="0"/>
              <w:adjustRightInd w:val="0"/>
              <w:spacing w:before="120"/>
              <w:rPr>
                <w:rFonts w:ascii="Arial" w:hAnsi="Arial" w:cs="Arial"/>
              </w:rPr>
            </w:pPr>
            <w:r w:rsidRPr="00CF64A5">
              <w:rPr>
                <w:rFonts w:ascii="Arial" w:hAnsi="Arial" w:cs="Arial"/>
              </w:rPr>
              <w:t xml:space="preserve">Folgende Fragen können als weitere Impulse dienen: </w:t>
            </w:r>
            <w:r w:rsidRPr="00CF64A5">
              <w:rPr>
                <w:rFonts w:ascii="Arial" w:hAnsi="Arial" w:cs="Arial"/>
                <w:i/>
              </w:rPr>
              <w:t>In welche Rollen lassen sich die kennengelernten Menschen unterteilen</w:t>
            </w:r>
            <w:r w:rsidRPr="00CF64A5">
              <w:rPr>
                <w:rFonts w:ascii="Arial" w:hAnsi="Arial" w:cs="Arial"/>
              </w:rPr>
              <w:t xml:space="preserve">? </w:t>
            </w:r>
            <w:r w:rsidRPr="00CF64A5">
              <w:rPr>
                <w:rFonts w:ascii="Arial" w:hAnsi="Arial" w:cs="Arial"/>
                <w:i/>
              </w:rPr>
              <w:t>Welche Personen hatten mehr Handlungsspie</w:t>
            </w:r>
            <w:r w:rsidRPr="00CF64A5">
              <w:rPr>
                <w:rFonts w:ascii="Arial" w:hAnsi="Arial" w:cs="Arial"/>
                <w:i/>
              </w:rPr>
              <w:t>l</w:t>
            </w:r>
            <w:r w:rsidRPr="00CF64A5">
              <w:rPr>
                <w:rFonts w:ascii="Arial" w:hAnsi="Arial" w:cs="Arial"/>
                <w:i/>
              </w:rPr>
              <w:t>raum, welche wen</w:t>
            </w:r>
            <w:r w:rsidRPr="00CF64A5">
              <w:rPr>
                <w:rFonts w:ascii="Arial" w:hAnsi="Arial" w:cs="Arial"/>
                <w:i/>
              </w:rPr>
              <w:t>i</w:t>
            </w:r>
            <w:r w:rsidRPr="00CF64A5">
              <w:rPr>
                <w:rFonts w:ascii="Arial" w:hAnsi="Arial" w:cs="Arial"/>
                <w:i/>
              </w:rPr>
              <w:t>ger</w:t>
            </w:r>
            <w:r w:rsidRPr="00CF64A5">
              <w:rPr>
                <w:rFonts w:ascii="Arial" w:hAnsi="Arial" w:cs="Arial"/>
              </w:rPr>
              <w:t xml:space="preserve">? (Anordnung der Fotos auf einem Strahl mit den Extremen </w:t>
            </w:r>
            <w:r w:rsidRPr="00CF64A5">
              <w:rPr>
                <w:rFonts w:ascii="Arial" w:hAnsi="Arial" w:cs="Arial"/>
                <w:i/>
              </w:rPr>
              <w:t>viel Handlungsspielraum</w:t>
            </w:r>
            <w:r w:rsidRPr="00CF64A5">
              <w:rPr>
                <w:rFonts w:ascii="Arial" w:hAnsi="Arial" w:cs="Arial"/>
              </w:rPr>
              <w:t xml:space="preserve"> und </w:t>
            </w:r>
            <w:r w:rsidRPr="00CF64A5">
              <w:rPr>
                <w:rFonts w:ascii="Arial" w:hAnsi="Arial" w:cs="Arial"/>
                <w:i/>
              </w:rPr>
              <w:t>kein Han</w:t>
            </w:r>
            <w:r w:rsidRPr="00CF64A5">
              <w:rPr>
                <w:rFonts w:ascii="Arial" w:hAnsi="Arial" w:cs="Arial"/>
                <w:i/>
              </w:rPr>
              <w:t>d</w:t>
            </w:r>
            <w:r w:rsidRPr="00CF64A5">
              <w:rPr>
                <w:rFonts w:ascii="Arial" w:hAnsi="Arial" w:cs="Arial"/>
                <w:i/>
              </w:rPr>
              <w:t>lungsspielraum</w:t>
            </w:r>
            <w:r w:rsidRPr="00CF64A5">
              <w:rPr>
                <w:rFonts w:ascii="Arial" w:hAnsi="Arial" w:cs="Arial"/>
              </w:rPr>
              <w:t xml:space="preserve">) </w:t>
            </w:r>
            <w:r w:rsidRPr="00CF64A5">
              <w:rPr>
                <w:rFonts w:ascii="Arial" w:hAnsi="Arial" w:cs="Arial"/>
                <w:i/>
              </w:rPr>
              <w:t>Welche Menschen waren besonders mutig? Warum?</w:t>
            </w:r>
            <w:r w:rsidRPr="00CF64A5">
              <w:rPr>
                <w:rFonts w:ascii="Arial" w:hAnsi="Arial" w:cs="Arial"/>
              </w:rPr>
              <w:br/>
            </w:r>
            <w:proofErr w:type="gramStart"/>
            <w:r w:rsidRPr="00CF64A5">
              <w:rPr>
                <w:rFonts w:ascii="Arial" w:hAnsi="Arial" w:cs="Arial"/>
              </w:rPr>
              <w:t>Anschliessend</w:t>
            </w:r>
            <w:proofErr w:type="gramEnd"/>
            <w:r w:rsidRPr="00CF64A5">
              <w:rPr>
                <w:rFonts w:ascii="Arial" w:hAnsi="Arial" w:cs="Arial"/>
              </w:rPr>
              <w:t xml:space="preserve"> wird ein Raster mit Aussagen zu Einstellungen in A3-Format eingebracht, auf we</w:t>
            </w:r>
            <w:r w:rsidRPr="00CF64A5">
              <w:rPr>
                <w:rFonts w:ascii="Arial" w:hAnsi="Arial" w:cs="Arial"/>
              </w:rPr>
              <w:t>l</w:t>
            </w:r>
            <w:r w:rsidRPr="00CF64A5">
              <w:rPr>
                <w:rFonts w:ascii="Arial" w:hAnsi="Arial" w:cs="Arial"/>
              </w:rPr>
              <w:t>chem die Schüler/innen mit farbigen Punkten ihre persönlichen Einstellungen festhalten (</w:t>
            </w:r>
            <w:r w:rsidRPr="00CF64A5">
              <w:rPr>
                <w:rFonts w:ascii="Arial" w:hAnsi="Arial" w:cs="Arial"/>
                <w:i/>
              </w:rPr>
              <w:t xml:space="preserve">trifft völlig zu </w:t>
            </w:r>
            <w:r w:rsidRPr="00CF64A5">
              <w:rPr>
                <w:rFonts w:ascii="Arial" w:hAnsi="Arial" w:cs="Arial"/>
              </w:rPr>
              <w:t>bis</w:t>
            </w:r>
            <w:r w:rsidRPr="00CF64A5">
              <w:rPr>
                <w:rFonts w:ascii="Arial" w:hAnsi="Arial" w:cs="Arial"/>
                <w:i/>
              </w:rPr>
              <w:t xml:space="preserve"> trifft nicht zu</w:t>
            </w:r>
            <w:r w:rsidRPr="00CF64A5">
              <w:rPr>
                <w:rFonts w:ascii="Arial" w:hAnsi="Arial" w:cs="Arial"/>
              </w:rPr>
              <w:t>). Anschliessend kann das Resultat mit der Kla</w:t>
            </w:r>
            <w:r w:rsidRPr="00CF64A5">
              <w:rPr>
                <w:rFonts w:ascii="Arial" w:hAnsi="Arial" w:cs="Arial"/>
              </w:rPr>
              <w:t>s</w:t>
            </w:r>
            <w:r w:rsidRPr="00CF64A5">
              <w:rPr>
                <w:rFonts w:ascii="Arial" w:hAnsi="Arial" w:cs="Arial"/>
              </w:rPr>
              <w:t>se diskutiert werden. Hier soll auch die Zuschauer- und Mitläuferrolle thematisiert werden</w:t>
            </w:r>
          </w:p>
          <w:p w14:paraId="6286F48A" w14:textId="77777777" w:rsidR="00CF64A5" w:rsidRPr="00CF64A5" w:rsidRDefault="00CF64A5" w:rsidP="00CF64A5">
            <w:pPr>
              <w:autoSpaceDE w:val="0"/>
              <w:autoSpaceDN w:val="0"/>
              <w:adjustRightInd w:val="0"/>
              <w:spacing w:before="120"/>
              <w:rPr>
                <w:rFonts w:ascii="Arial" w:hAnsi="Arial" w:cs="Arial"/>
              </w:rPr>
            </w:pPr>
            <w:r w:rsidRPr="00CF64A5">
              <w:rPr>
                <w:rFonts w:ascii="Arial" w:hAnsi="Arial" w:cs="Arial"/>
              </w:rPr>
              <w:t xml:space="preserve">2. </w:t>
            </w:r>
            <w:r w:rsidRPr="00CF64A5">
              <w:rPr>
                <w:rFonts w:ascii="Arial" w:hAnsi="Arial" w:cs="Arial"/>
                <w:b/>
              </w:rPr>
              <w:t>Stille Reflexion</w:t>
            </w:r>
            <w:r w:rsidRPr="00CF64A5">
              <w:rPr>
                <w:rFonts w:ascii="Arial" w:hAnsi="Arial" w:cs="Arial"/>
              </w:rPr>
              <w:t xml:space="preserve"> In einer stillen Reflexion sollen die Schüler/innen zum Schluss erneut ihre Ei</w:t>
            </w:r>
            <w:r w:rsidRPr="00CF64A5">
              <w:rPr>
                <w:rFonts w:ascii="Arial" w:hAnsi="Arial" w:cs="Arial"/>
              </w:rPr>
              <w:t>n</w:t>
            </w:r>
            <w:r w:rsidRPr="00CF64A5">
              <w:rPr>
                <w:rFonts w:ascii="Arial" w:hAnsi="Arial" w:cs="Arial"/>
              </w:rPr>
              <w:t>drücke und Gedanken im Schüler/innen-Dossier festhalten. Hier empfiehlt es sich wieder Musik abzuspielen.</w:t>
            </w:r>
          </w:p>
        </w:tc>
      </w:tr>
    </w:tbl>
    <w:p w14:paraId="3F966681" w14:textId="339CA1A8" w:rsidR="00CF64A5" w:rsidRPr="00726AA5" w:rsidRDefault="00726AA5" w:rsidP="00CF64A5">
      <w:pPr>
        <w:spacing w:before="120"/>
        <w:rPr>
          <w:rFonts w:ascii="Arial" w:hAnsi="Arial" w:cs="Arial"/>
          <w:bCs/>
        </w:rPr>
      </w:pPr>
      <w:r w:rsidRPr="00726AA5">
        <w:rPr>
          <w:rFonts w:ascii="Arial" w:hAnsi="Arial" w:cs="Arial"/>
          <w:bCs/>
          <w:noProof/>
          <w:lang w:eastAsia="de-CH"/>
        </w:rPr>
        <mc:AlternateContent>
          <mc:Choice Requires="wps">
            <w:drawing>
              <wp:anchor distT="0" distB="0" distL="114300" distR="114300" simplePos="0" relativeHeight="251663360" behindDoc="0" locked="0" layoutInCell="1" allowOverlap="1" wp14:anchorId="44BEBEE6" wp14:editId="0978D051">
                <wp:simplePos x="0" y="0"/>
                <wp:positionH relativeFrom="column">
                  <wp:posOffset>7514590</wp:posOffset>
                </wp:positionH>
                <wp:positionV relativeFrom="paragraph">
                  <wp:posOffset>-2812282</wp:posOffset>
                </wp:positionV>
                <wp:extent cx="108000" cy="10800000"/>
                <wp:effectExtent l="0" t="0" r="6350" b="0"/>
                <wp:wrapNone/>
                <wp:docPr id="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A9648" w14:textId="77777777" w:rsidR="00CF64A5" w:rsidRDefault="00CF64A5" w:rsidP="00CF64A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BEE6" id="_x0000_s1027" type="#_x0000_t202" style="position:absolute;margin-left:591.7pt;margin-top:-221.45pt;width:8.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xK9gEAAOIDAAAOAAAAZHJzL2Uyb0RvYy54bWysU22P0zAM/o7Ef4jynbUbGxzVuhPsdAjp&#13;&#10;eJHu+AFpmq4RaRycbO349TjJNgZ8Q6hSFNePH/uxnfXtNBh2UOg12JrPZyVnykpotd3V/OvT/Ysb&#13;&#10;znwQthUGrKr5UXl+u3n+bD26Si2gB9MqZERifTW6mvchuKoovOzVIPwMnLLk7AAHEcjEXdGiGIl9&#13;&#10;MMWiLF8VI2DrEKTynv7eZSffJP6uUzJ87jqvAjM1p9pCOjGdTTyLzVpUOxSu1/JUhviHKgahLSW9&#13;&#10;UN2JINge9V9Ug5YIHrowkzAU0HVaqqSB1MzLP9Q89sKppIWa492lTf7/0cpPhy/IdFvzFWdWDDSi&#13;&#10;JzUF9g4mtly9jP0Zna8I9ugIGCZy0JyTVu8eQH7zBCmuMDnAR3QzfoSWGMU+QIqYOhxil0g3Ixoa&#13;&#10;yPEyhJhVRu7ypizJI8mV72TFHKI6hzv04b2CgcVLzZGmnOjF4cGHDD1DYjYPRrf32phk4K7ZGmQH&#13;&#10;QRuxLeN3Yv8NZmwEW4hhmTH+STqjtCwyTM2Uejc/96mB9kjCEfKi0cOgSw/4g7ORlqzm/vteoOLM&#13;&#10;fLA0xTfz5TJuZTKWq9cLMvDa01x7hJVEVfPAWb5uQ97kvUO96ylTnouFt9TwTqdWxMnkqk7l0yKl&#13;&#10;Zp6WPm7qtZ1Qv57m5icAAAD//wMAUEsDBBQABgAIAAAAIQCgx0Aw4gAAABQBAAAPAAAAZHJzL2Rv&#13;&#10;d25yZXYueG1sTE/BTsMwDL0j8Q+RkbigLV0Z0HVNJwQC7bqyD0gb01Y0Tkmyrfw97gkulp/9/N5z&#13;&#10;sZvsIM7oQ+9IwWqZgEBqnOmpVXD8eFtkIELUZPTgCBX8YIBdeX1V6Ny4Cx3wXMVWsAiFXCvoYhxz&#13;&#10;KUPTodVh6UYk3n06b3Vk6FtpvL6wuB1kmiSP0uqe2KHTI7502HxVJ6vg7j309G0zU9XHymh/SI3f&#13;&#10;W6Vub6bXLZfnLYiIU/y7gPkHzg8lB6vdiUwQA+NVdr9mroLFep1uQMwc9uVZPXcPTxuQZSH/P1P+&#13;&#10;AgAA//8DAFBLAQItABQABgAIAAAAIQC2gziS/gAAAOEBAAATAAAAAAAAAAAAAAAAAAAAAABbQ29u&#13;&#10;dGVudF9UeXBlc10ueG1sUEsBAi0AFAAGAAgAAAAhADj9If/WAAAAlAEAAAsAAAAAAAAAAAAAAAAA&#13;&#10;LwEAAF9yZWxzLy5yZWxzUEsBAi0AFAAGAAgAAAAhANIj7Er2AQAA4gMAAA4AAAAAAAAAAAAAAAAA&#13;&#10;LgIAAGRycy9lMm9Eb2MueG1sUEsBAi0AFAAGAAgAAAAhAKDHQDDiAAAAFAEAAA8AAAAAAAAAAAAA&#13;&#10;AAAAUAQAAGRycy9kb3ducmV2LnhtbFBLBQYAAAAABAAEAPMAAABfBQAAAAA=&#13;&#10;" fillcolor="silver" stroked="f">
                <v:path arrowok="t"/>
                <v:textbox>
                  <w:txbxContent>
                    <w:p w14:paraId="6E6A9648" w14:textId="77777777" w:rsidR="00CF64A5" w:rsidRDefault="00CF64A5" w:rsidP="00CF64A5">
                      <w:pPr>
                        <w:rPr>
                          <w:rFonts w:ascii="Calibri" w:hAnsi="Calibri"/>
                        </w:rPr>
                      </w:pPr>
                    </w:p>
                  </w:txbxContent>
                </v:textbox>
              </v:shape>
            </w:pict>
          </mc:Fallback>
        </mc:AlternateContent>
      </w:r>
    </w:p>
    <w:p w14:paraId="187543D1" w14:textId="77777777" w:rsidR="00726AA5" w:rsidRPr="00726AA5" w:rsidRDefault="00726AA5" w:rsidP="00CF64A5">
      <w:pPr>
        <w:spacing w:before="120"/>
        <w:rPr>
          <w:rFonts w:ascii="Arial" w:hAnsi="Arial" w:cs="Arial"/>
          <w:bCs/>
        </w:rPr>
      </w:pPr>
    </w:p>
    <w:p w14:paraId="4B1B2F70" w14:textId="001DF60F" w:rsidR="00CF64A5" w:rsidRPr="00726AA5" w:rsidRDefault="00CF64A5" w:rsidP="00CF64A5">
      <w:pPr>
        <w:spacing w:before="120"/>
        <w:rPr>
          <w:rFonts w:ascii="Arial" w:hAnsi="Arial" w:cs="Arial"/>
          <w:b/>
          <w:sz w:val="32"/>
          <w:szCs w:val="32"/>
        </w:rPr>
      </w:pPr>
      <w:r w:rsidRPr="00726AA5">
        <w:rPr>
          <w:rFonts w:ascii="Arial" w:hAnsi="Arial" w:cs="Arial"/>
          <w:b/>
          <w:sz w:val="32"/>
          <w:szCs w:val="32"/>
        </w:rPr>
        <w:t>Aufbau des Unterrichtsarrangements</w:t>
      </w:r>
    </w:p>
    <w:p w14:paraId="4A5E1D1B" w14:textId="77777777" w:rsidR="00726AA5" w:rsidRDefault="00726AA5" w:rsidP="00CF64A5">
      <w:pPr>
        <w:spacing w:before="120"/>
        <w:rPr>
          <w:rFonts w:ascii="Arial" w:hAnsi="Arial" w:cs="Arial"/>
        </w:rPr>
      </w:pPr>
    </w:p>
    <w:p w14:paraId="6CF7AD95" w14:textId="3927E3E2" w:rsidR="00CF64A5" w:rsidRPr="00CF64A5" w:rsidRDefault="00CF64A5" w:rsidP="00CF64A5">
      <w:pPr>
        <w:spacing w:before="120"/>
        <w:rPr>
          <w:rFonts w:ascii="Arial" w:hAnsi="Arial" w:cs="Arial"/>
        </w:rPr>
      </w:pPr>
      <w:r w:rsidRPr="00CF64A5">
        <w:rPr>
          <w:rFonts w:ascii="Arial" w:hAnsi="Arial" w:cs="Arial"/>
        </w:rPr>
        <w:t xml:space="preserve">Das Unterrichtsarrangement ist für ein </w:t>
      </w:r>
      <w:r w:rsidRPr="00CF64A5">
        <w:rPr>
          <w:rFonts w:ascii="Arial" w:hAnsi="Arial" w:cs="Arial"/>
          <w:i/>
        </w:rPr>
        <w:t>Niveau A</w:t>
      </w:r>
      <w:r w:rsidRPr="00CF64A5">
        <w:rPr>
          <w:rStyle w:val="Funotenzeichen"/>
          <w:rFonts w:ascii="Arial" w:hAnsi="Arial" w:cs="Arial"/>
        </w:rPr>
        <w:footnoteReference w:id="1"/>
      </w:r>
      <w:r w:rsidRPr="00CF64A5">
        <w:rPr>
          <w:rFonts w:ascii="Arial" w:hAnsi="Arial" w:cs="Arial"/>
        </w:rPr>
        <w:t xml:space="preserve"> im neunten Schuljahr konzipiert, in drei Ph</w:t>
      </w:r>
      <w:r w:rsidRPr="00CF64A5">
        <w:rPr>
          <w:rFonts w:ascii="Arial" w:hAnsi="Arial" w:cs="Arial"/>
        </w:rPr>
        <w:t>a</w:t>
      </w:r>
      <w:r w:rsidRPr="00CF64A5">
        <w:rPr>
          <w:rFonts w:ascii="Arial" w:hAnsi="Arial" w:cs="Arial"/>
        </w:rPr>
        <w:t>sen gegliedert und für fünf Schulstunden oder einen Vormittag (zum Beispiel am Holocaust Geden</w:t>
      </w:r>
      <w:r w:rsidRPr="00CF64A5">
        <w:rPr>
          <w:rFonts w:ascii="Arial" w:hAnsi="Arial" w:cs="Arial"/>
        </w:rPr>
        <w:t>k</w:t>
      </w:r>
      <w:r w:rsidRPr="00CF64A5">
        <w:rPr>
          <w:rFonts w:ascii="Arial" w:hAnsi="Arial" w:cs="Arial"/>
        </w:rPr>
        <w:t>tag) vorgesehen. Im Folgenden werden die drei Phasen des Unterrichtsarra</w:t>
      </w:r>
      <w:r w:rsidRPr="00CF64A5">
        <w:rPr>
          <w:rFonts w:ascii="Arial" w:hAnsi="Arial" w:cs="Arial"/>
        </w:rPr>
        <w:t>n</w:t>
      </w:r>
      <w:r w:rsidRPr="00CF64A5">
        <w:rPr>
          <w:rFonts w:ascii="Arial" w:hAnsi="Arial" w:cs="Arial"/>
        </w:rPr>
        <w:t xml:space="preserve">gements erklärt und Hinweise gegeben.  </w:t>
      </w:r>
    </w:p>
    <w:p w14:paraId="74CB1B6C" w14:textId="2CC4247E" w:rsidR="00CF64A5" w:rsidRPr="00CF64A5" w:rsidRDefault="00CF64A5" w:rsidP="00CF64A5">
      <w:pPr>
        <w:spacing w:before="120"/>
        <w:rPr>
          <w:rFonts w:ascii="Arial" w:hAnsi="Arial" w:cs="Arial"/>
          <w:b/>
        </w:rPr>
      </w:pPr>
    </w:p>
    <w:p w14:paraId="2EE7E676" w14:textId="680680E6" w:rsidR="00CF64A5" w:rsidRPr="00CF64A5" w:rsidRDefault="00CF64A5" w:rsidP="00CF64A5">
      <w:pPr>
        <w:spacing w:before="120"/>
        <w:rPr>
          <w:rFonts w:ascii="Arial" w:hAnsi="Arial" w:cs="Arial"/>
          <w:b/>
        </w:rPr>
      </w:pPr>
      <w:r w:rsidRPr="00CF64A5">
        <w:rPr>
          <w:rFonts w:ascii="Arial" w:hAnsi="Arial" w:cs="Arial"/>
          <w:b/>
        </w:rPr>
        <w:t>Erste Phase (30 Minuten)</w:t>
      </w:r>
    </w:p>
    <w:p w14:paraId="118109D2" w14:textId="741871FD" w:rsidR="00CF64A5" w:rsidRPr="00CF64A5" w:rsidRDefault="00CF64A5" w:rsidP="00CF64A5">
      <w:pPr>
        <w:spacing w:before="120"/>
        <w:rPr>
          <w:rFonts w:ascii="Arial" w:hAnsi="Arial" w:cs="Arial"/>
        </w:rPr>
      </w:pPr>
      <w:r w:rsidRPr="00CF64A5">
        <w:rPr>
          <w:rFonts w:ascii="Arial" w:hAnsi="Arial" w:cs="Arial"/>
        </w:rPr>
        <w:t>Die erste Phase besteht aus zwei Teilen, nämlich einem Lehrervortrag und einer stillen Reflex</w:t>
      </w:r>
      <w:r w:rsidRPr="00CF64A5">
        <w:rPr>
          <w:rFonts w:ascii="Arial" w:hAnsi="Arial" w:cs="Arial"/>
        </w:rPr>
        <w:t>i</w:t>
      </w:r>
      <w:r w:rsidRPr="00CF64A5">
        <w:rPr>
          <w:rFonts w:ascii="Arial" w:hAnsi="Arial" w:cs="Arial"/>
        </w:rPr>
        <w:t>on:</w:t>
      </w:r>
    </w:p>
    <w:p w14:paraId="1E6285AC" w14:textId="2DF5668C" w:rsidR="00CF64A5" w:rsidRPr="00CF64A5" w:rsidRDefault="00CF64A5" w:rsidP="00CF64A5">
      <w:pPr>
        <w:spacing w:before="120"/>
        <w:rPr>
          <w:rFonts w:ascii="Arial" w:hAnsi="Arial" w:cs="Arial"/>
          <w:b/>
          <w:u w:val="single"/>
        </w:rPr>
      </w:pPr>
      <w:r w:rsidRPr="00CF64A5">
        <w:rPr>
          <w:rFonts w:ascii="Arial" w:hAnsi="Arial" w:cs="Arial"/>
          <w:b/>
        </w:rPr>
        <w:t xml:space="preserve">Lehrervortrag (20 Minuten): </w:t>
      </w:r>
      <w:r w:rsidRPr="00CF64A5">
        <w:rPr>
          <w:rFonts w:ascii="Arial" w:hAnsi="Arial" w:cs="Arial"/>
        </w:rPr>
        <w:t>In einem ersten Schritt werden den Schülerinnen und Sch</w:t>
      </w:r>
      <w:r w:rsidRPr="00CF64A5">
        <w:rPr>
          <w:rFonts w:ascii="Arial" w:hAnsi="Arial" w:cs="Arial"/>
        </w:rPr>
        <w:t>ü</w:t>
      </w:r>
      <w:r w:rsidRPr="00CF64A5">
        <w:rPr>
          <w:rFonts w:ascii="Arial" w:hAnsi="Arial" w:cs="Arial"/>
        </w:rPr>
        <w:t>lern in einem circa 20–minütigen Vortrag die wichtigsten Hintergründe zum Holocaust pr</w:t>
      </w:r>
      <w:r w:rsidRPr="00CF64A5">
        <w:rPr>
          <w:rFonts w:ascii="Arial" w:hAnsi="Arial" w:cs="Arial"/>
        </w:rPr>
        <w:t>ä</w:t>
      </w:r>
      <w:r w:rsidRPr="00CF64A5">
        <w:rPr>
          <w:rFonts w:ascii="Arial" w:hAnsi="Arial" w:cs="Arial"/>
        </w:rPr>
        <w:t xml:space="preserve">sentiert. Die Einführung mittels </w:t>
      </w:r>
      <w:proofErr w:type="spellStart"/>
      <w:r w:rsidRPr="00CF64A5">
        <w:rPr>
          <w:rFonts w:ascii="Arial" w:hAnsi="Arial" w:cs="Arial"/>
        </w:rPr>
        <w:t>Powerpoint</w:t>
      </w:r>
      <w:proofErr w:type="spellEnd"/>
      <w:r w:rsidRPr="00CF64A5">
        <w:rPr>
          <w:rFonts w:ascii="Arial" w:hAnsi="Arial" w:cs="Arial"/>
        </w:rPr>
        <w:t>-Präsentation kann entweder als Wiederholung oder Auffrischung eingesetzt werden, falls der Zweite Weltkrieg und der Holocaust im Unte</w:t>
      </w:r>
      <w:r w:rsidRPr="00CF64A5">
        <w:rPr>
          <w:rFonts w:ascii="Arial" w:hAnsi="Arial" w:cs="Arial"/>
        </w:rPr>
        <w:t>r</w:t>
      </w:r>
      <w:r w:rsidRPr="00CF64A5">
        <w:rPr>
          <w:rFonts w:ascii="Arial" w:hAnsi="Arial" w:cs="Arial"/>
        </w:rPr>
        <w:t>richt schon behandelt worden ist, oder als Einführung ins Thema verwendet werden. Hier ist en</w:t>
      </w:r>
      <w:r w:rsidRPr="00CF64A5">
        <w:rPr>
          <w:rFonts w:ascii="Arial" w:hAnsi="Arial" w:cs="Arial"/>
        </w:rPr>
        <w:t>t</w:t>
      </w:r>
      <w:r w:rsidRPr="00CF64A5">
        <w:rPr>
          <w:rFonts w:ascii="Arial" w:hAnsi="Arial" w:cs="Arial"/>
        </w:rPr>
        <w:t>scheidend, dass das Vorwissen der Schülerinnen und Schüler berücksichtigt wird, um einen niveaugerechten Zugang zu gestalten. Deshalb muss eventuell neues Vok</w:t>
      </w:r>
      <w:r w:rsidRPr="00CF64A5">
        <w:rPr>
          <w:rFonts w:ascii="Arial" w:hAnsi="Arial" w:cs="Arial"/>
        </w:rPr>
        <w:t>a</w:t>
      </w:r>
      <w:r w:rsidRPr="00CF64A5">
        <w:rPr>
          <w:rFonts w:ascii="Arial" w:hAnsi="Arial" w:cs="Arial"/>
        </w:rPr>
        <w:t xml:space="preserve">bular wie </w:t>
      </w:r>
      <w:r w:rsidRPr="00CF64A5">
        <w:rPr>
          <w:rFonts w:ascii="Arial" w:hAnsi="Arial" w:cs="Arial"/>
          <w:i/>
        </w:rPr>
        <w:t>Diktatur</w:t>
      </w:r>
      <w:r w:rsidRPr="00CF64A5">
        <w:rPr>
          <w:rFonts w:ascii="Arial" w:hAnsi="Arial" w:cs="Arial"/>
        </w:rPr>
        <w:t xml:space="preserve">, </w:t>
      </w:r>
      <w:r w:rsidRPr="00CF64A5">
        <w:rPr>
          <w:rFonts w:ascii="Arial" w:hAnsi="Arial" w:cs="Arial"/>
          <w:i/>
        </w:rPr>
        <w:t>Diskriminierung</w:t>
      </w:r>
      <w:r w:rsidRPr="00CF64A5">
        <w:rPr>
          <w:rFonts w:ascii="Arial" w:hAnsi="Arial" w:cs="Arial"/>
        </w:rPr>
        <w:t xml:space="preserve">, </w:t>
      </w:r>
      <w:r w:rsidRPr="00CF64A5">
        <w:rPr>
          <w:rFonts w:ascii="Arial" w:hAnsi="Arial" w:cs="Arial"/>
          <w:i/>
        </w:rPr>
        <w:t>Alliierte</w:t>
      </w:r>
      <w:r w:rsidRPr="00CF64A5">
        <w:rPr>
          <w:rFonts w:ascii="Arial" w:hAnsi="Arial" w:cs="Arial"/>
        </w:rPr>
        <w:t xml:space="preserve"> oder </w:t>
      </w:r>
      <w:r w:rsidRPr="00CF64A5">
        <w:rPr>
          <w:rFonts w:ascii="Arial" w:hAnsi="Arial" w:cs="Arial"/>
          <w:i/>
        </w:rPr>
        <w:t>NSDAP</w:t>
      </w:r>
      <w:r w:rsidRPr="00CF64A5">
        <w:rPr>
          <w:rFonts w:ascii="Arial" w:hAnsi="Arial" w:cs="Arial"/>
        </w:rPr>
        <w:t xml:space="preserve"> mit Bedacht eingesetzt werden. Je nach persönlicher Einschätzung der Lehrperson kann hier auch mehr Zeit eingeplant we</w:t>
      </w:r>
      <w:r w:rsidRPr="00CF64A5">
        <w:rPr>
          <w:rFonts w:ascii="Arial" w:hAnsi="Arial" w:cs="Arial"/>
        </w:rPr>
        <w:t>r</w:t>
      </w:r>
      <w:r w:rsidRPr="00CF64A5">
        <w:rPr>
          <w:rFonts w:ascii="Arial" w:hAnsi="Arial" w:cs="Arial"/>
        </w:rPr>
        <w:t xml:space="preserve">den. </w:t>
      </w:r>
    </w:p>
    <w:p w14:paraId="44AEDCCB" w14:textId="73EAB644" w:rsidR="00CF64A5" w:rsidRPr="00CF64A5" w:rsidRDefault="00CF64A5" w:rsidP="00CF64A5">
      <w:pPr>
        <w:spacing w:before="120"/>
        <w:rPr>
          <w:rFonts w:ascii="Arial" w:hAnsi="Arial" w:cs="Arial"/>
          <w:b/>
        </w:rPr>
      </w:pPr>
      <w:r w:rsidRPr="00CF64A5">
        <w:rPr>
          <w:rFonts w:ascii="Arial" w:hAnsi="Arial" w:cs="Arial"/>
          <w:b/>
        </w:rPr>
        <w:t>Stille Reflexion (10 Minuten):</w:t>
      </w:r>
      <w:r w:rsidRPr="00CF64A5">
        <w:rPr>
          <w:rFonts w:ascii="Arial" w:hAnsi="Arial" w:cs="Arial"/>
        </w:rPr>
        <w:t xml:space="preserve"> Anschliessend halten die Schülerinnen und Schüler wä</w:t>
      </w:r>
      <w:r w:rsidRPr="00CF64A5">
        <w:rPr>
          <w:rFonts w:ascii="Arial" w:hAnsi="Arial" w:cs="Arial"/>
        </w:rPr>
        <w:t>h</w:t>
      </w:r>
      <w:r w:rsidRPr="00CF64A5">
        <w:rPr>
          <w:rFonts w:ascii="Arial" w:hAnsi="Arial" w:cs="Arial"/>
        </w:rPr>
        <w:t>rend etwa zehn Minuten ihre Gedanken anhand einer Reflexion im Begleitdossier fest. Dazu em</w:t>
      </w:r>
      <w:r w:rsidRPr="00CF64A5">
        <w:rPr>
          <w:rFonts w:ascii="Arial" w:hAnsi="Arial" w:cs="Arial"/>
        </w:rPr>
        <w:t>p</w:t>
      </w:r>
      <w:r w:rsidRPr="00CF64A5">
        <w:rPr>
          <w:rFonts w:ascii="Arial" w:hAnsi="Arial" w:cs="Arial"/>
        </w:rPr>
        <w:t xml:space="preserve">fiehlt es sich, Musik abzuspielen (In der </w:t>
      </w:r>
      <w:proofErr w:type="spellStart"/>
      <w:r w:rsidRPr="00CF64A5">
        <w:rPr>
          <w:rFonts w:ascii="Arial" w:hAnsi="Arial" w:cs="Arial"/>
        </w:rPr>
        <w:t>Powerpoint</w:t>
      </w:r>
      <w:proofErr w:type="spellEnd"/>
      <w:r w:rsidRPr="00CF64A5">
        <w:rPr>
          <w:rFonts w:ascii="Arial" w:hAnsi="Arial" w:cs="Arial"/>
        </w:rPr>
        <w:t>-Präsentation ist ein Lied eing</w:t>
      </w:r>
      <w:r w:rsidRPr="00CF64A5">
        <w:rPr>
          <w:rFonts w:ascii="Arial" w:hAnsi="Arial" w:cs="Arial"/>
        </w:rPr>
        <w:t>e</w:t>
      </w:r>
      <w:r w:rsidRPr="00CF64A5">
        <w:rPr>
          <w:rFonts w:ascii="Arial" w:hAnsi="Arial" w:cs="Arial"/>
        </w:rPr>
        <w:t>fügt).</w:t>
      </w:r>
    </w:p>
    <w:p w14:paraId="03593243" w14:textId="5AF449C0" w:rsidR="00CF64A5" w:rsidRPr="00CF64A5" w:rsidRDefault="00CF64A5" w:rsidP="00CF64A5">
      <w:pPr>
        <w:spacing w:before="120"/>
        <w:rPr>
          <w:rFonts w:ascii="Arial" w:hAnsi="Arial" w:cs="Arial"/>
          <w:b/>
        </w:rPr>
      </w:pPr>
    </w:p>
    <w:p w14:paraId="0FE9F801" w14:textId="7046BFBD" w:rsidR="00CF64A5" w:rsidRPr="00CF64A5" w:rsidRDefault="00CF64A5" w:rsidP="00CF64A5">
      <w:pPr>
        <w:spacing w:before="120"/>
        <w:rPr>
          <w:rFonts w:ascii="Arial" w:hAnsi="Arial" w:cs="Arial"/>
          <w:b/>
        </w:rPr>
      </w:pPr>
      <w:r w:rsidRPr="00CF64A5">
        <w:rPr>
          <w:rFonts w:ascii="Arial" w:hAnsi="Arial" w:cs="Arial"/>
          <w:b/>
        </w:rPr>
        <w:t>2. Phase (150 Minuten)</w:t>
      </w:r>
    </w:p>
    <w:p w14:paraId="1DDBF2AA" w14:textId="7EF17362" w:rsidR="00CF64A5" w:rsidRPr="00CF64A5" w:rsidRDefault="00CF64A5" w:rsidP="00CF64A5">
      <w:pPr>
        <w:spacing w:before="120"/>
        <w:rPr>
          <w:rFonts w:ascii="Arial" w:hAnsi="Arial" w:cs="Arial"/>
        </w:rPr>
      </w:pPr>
      <w:r w:rsidRPr="00CF64A5">
        <w:rPr>
          <w:rFonts w:ascii="Arial" w:hAnsi="Arial" w:cs="Arial"/>
          <w:b/>
        </w:rPr>
        <w:t>Einführung (5 Minuten):</w:t>
      </w:r>
      <w:r w:rsidRPr="00CF64A5">
        <w:rPr>
          <w:rFonts w:ascii="Arial" w:hAnsi="Arial" w:cs="Arial"/>
        </w:rPr>
        <w:t xml:space="preserve"> In der zweiten Phase findet ein </w:t>
      </w:r>
      <w:r w:rsidRPr="00CF64A5">
        <w:rPr>
          <w:rFonts w:ascii="Arial" w:hAnsi="Arial" w:cs="Arial"/>
          <w:i/>
        </w:rPr>
        <w:t>Gruppenpuzzle</w:t>
      </w:r>
      <w:r w:rsidRPr="00CF64A5">
        <w:rPr>
          <w:rStyle w:val="Funotenzeichen"/>
          <w:rFonts w:ascii="Arial" w:hAnsi="Arial" w:cs="Arial"/>
        </w:rPr>
        <w:footnoteReference w:id="2"/>
      </w:r>
      <w:r w:rsidRPr="00CF64A5">
        <w:rPr>
          <w:rFonts w:ascii="Arial" w:hAnsi="Arial" w:cs="Arial"/>
        </w:rPr>
        <w:t xml:space="preserve"> statt. Hier muss den Schülerinnen und Schülern, falls nicht bekannt, der Ablauf und der Sinn eines Gruppe</w:t>
      </w:r>
      <w:r w:rsidRPr="00CF64A5">
        <w:rPr>
          <w:rFonts w:ascii="Arial" w:hAnsi="Arial" w:cs="Arial"/>
        </w:rPr>
        <w:t>n</w:t>
      </w:r>
      <w:r w:rsidRPr="00CF64A5">
        <w:rPr>
          <w:rFonts w:ascii="Arial" w:hAnsi="Arial" w:cs="Arial"/>
        </w:rPr>
        <w:t xml:space="preserve">puzzles erklärt </w:t>
      </w:r>
      <w:r w:rsidR="00726AA5" w:rsidRPr="00CF64A5">
        <w:rPr>
          <w:rFonts w:ascii="Arial" w:hAnsi="Arial" w:cs="Arial"/>
          <w:noProof/>
          <w:lang w:eastAsia="de-CH"/>
        </w:rPr>
        <w:lastRenderedPageBreak/>
        <mc:AlternateContent>
          <mc:Choice Requires="wps">
            <w:drawing>
              <wp:anchor distT="0" distB="0" distL="114300" distR="114300" simplePos="0" relativeHeight="251665408" behindDoc="0" locked="0" layoutInCell="1" allowOverlap="1" wp14:anchorId="37FD4444" wp14:editId="15FE6F1C">
                <wp:simplePos x="0" y="0"/>
                <wp:positionH relativeFrom="column">
                  <wp:posOffset>7551922</wp:posOffset>
                </wp:positionH>
                <wp:positionV relativeFrom="paragraph">
                  <wp:posOffset>-64519</wp:posOffset>
                </wp:positionV>
                <wp:extent cx="108000" cy="10800000"/>
                <wp:effectExtent l="0" t="0" r="6350" b="0"/>
                <wp:wrapNone/>
                <wp:docPr id="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CB7E7" w14:textId="77777777" w:rsidR="00726AA5" w:rsidRDefault="00726AA5" w:rsidP="00726AA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4444" id="_x0000_s1028" type="#_x0000_t202" style="position:absolute;margin-left:594.65pt;margin-top:-5.1pt;width:8.5pt;height:8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pSe9QEAAOIDAAAOAAAAZHJzL2Uyb0RvYy54bWysU1Fv0zAQfkfiP1h+p0lLByNqOkGnIaQx&#13;&#10;kLb9AMdxEgvHZ85uk/LrOTtZV9gbQpEsX+677+67O2+uxt6wg0KvwZZ8ucg5U1ZCrW1b8seHmzeX&#13;&#10;nPkgbC0MWFXyo/L8avv61WZwhVpBB6ZWyIjE+mJwJe9CcEWWedmpXvgFOGXJ2QD2IpCJbVajGIi9&#13;&#10;N9kqz99lA2DtEKTynv5eT06+TfxNo2T41jReBWZKTrWFdGI6q3hm240oWhSu03IuQ/xDFb3QlpKe&#13;&#10;qK5FEGyP+gVVryWChyYsJPQZNI2WKmkgNcv8LzX3nXAqaaHmeHdqk/9/tPLu8B2Zrku+4syKnkb0&#13;&#10;oMbAPsHI1hdvY38G5wuC3TsChpEcNOek1btbkD88QbIzzBTgI7oavkJNjGIfIEWMDfaxS6SbEQ0N&#13;&#10;5HgaQswqI3d+mefkkeSa7mTFHKJ4Cnfow2cFPYuXkiNNOdGLw60PE/QJErN5MLq+0cYkA9tqZ5Ad&#13;&#10;BG3ELo/fzP4HzNgIthDDJsb4J+mM0iaRYazGuXeEiT2ooD6ScIRp0ehh0KUD/MXZQEtWcv9zL1Bx&#13;&#10;Zr5YmuKH5XodtzIZ64v3KzLw3FOde4SVRFXywNl03YVpk/cOddtRpmkuFj5SwxudWvFc1Vw+LVJq&#13;&#10;5rz0cVPP7YR6fprb3wAAAP//AwBQSwMEFAAGAAgAAAAhAMxrPeTiAAAAEwEAAA8AAABkcnMvZG93&#13;&#10;bnJldi54bWxMT8tOxDAMvCPxD5GRuKDdpEWqut2mKwQCcd2yH5A2pq1onJJkH/w93hNcLI89Hs/U&#13;&#10;u4ubxQlDnDxpyNYKBFLv7USDhsPH66oEEZMha2ZPqOEHI+ya25vaVNafaY+nNg2CRShWRsOY0lJJ&#13;&#10;GfsRnYlrvyDx7tMHZxLDMEgbzJnF3SxzpQrpzET8YTQLPo/Yf7VHp+HhLU707UrbdofWmrDPbXh3&#13;&#10;Wt/fXV62XJ62IBJe0t8FXDOwf2jYWOePZKOYGWfl5pG5GlaZykFcKbkqeNRxV2xUAbKp5f8szS8A&#13;&#10;AAD//wMAUEsBAi0AFAAGAAgAAAAhALaDOJL+AAAA4QEAABMAAAAAAAAAAAAAAAAAAAAAAFtDb250&#13;&#10;ZW50X1R5cGVzXS54bWxQSwECLQAUAAYACAAAACEAOP0h/9YAAACUAQAACwAAAAAAAAAAAAAAAAAv&#13;&#10;AQAAX3JlbHMvLnJlbHNQSwECLQAUAAYACAAAACEAJ06UnvUBAADiAwAADgAAAAAAAAAAAAAAAAAu&#13;&#10;AgAAZHJzL2Uyb0RvYy54bWxQSwECLQAUAAYACAAAACEAzGs95OIAAAATAQAADwAAAAAAAAAAAAAA&#13;&#10;AABPBAAAZHJzL2Rvd25yZXYueG1sUEsFBgAAAAAEAAQA8wAAAF4FAAAAAA==&#13;&#10;" fillcolor="silver" stroked="f">
                <v:path arrowok="t"/>
                <v:textbox>
                  <w:txbxContent>
                    <w:p w14:paraId="36CCB7E7" w14:textId="77777777" w:rsidR="00726AA5" w:rsidRDefault="00726AA5" w:rsidP="00726AA5">
                      <w:pPr>
                        <w:rPr>
                          <w:rFonts w:ascii="Calibri" w:hAnsi="Calibri"/>
                        </w:rPr>
                      </w:pPr>
                    </w:p>
                  </w:txbxContent>
                </v:textbox>
              </v:shape>
            </w:pict>
          </mc:Fallback>
        </mc:AlternateContent>
      </w:r>
      <w:r w:rsidRPr="00CF64A5">
        <w:rPr>
          <w:rFonts w:ascii="Arial" w:hAnsi="Arial" w:cs="Arial"/>
        </w:rPr>
        <w:t>werden. Anschliessend soll ihnen aufgezeigt werden, dass sie in den nächsten Lektionen fünf Personen kennenlernen werden, welche zur Zeit des Holocausts gelebt und verschiedene Rollen eingenommen haben (Opfer, Retterin bzw. Retter, Täterin bzw. Täter, Widerstandskäm</w:t>
      </w:r>
      <w:r w:rsidRPr="00CF64A5">
        <w:rPr>
          <w:rFonts w:ascii="Arial" w:hAnsi="Arial" w:cs="Arial"/>
        </w:rPr>
        <w:t>p</w:t>
      </w:r>
      <w:r w:rsidRPr="00CF64A5">
        <w:rPr>
          <w:rFonts w:ascii="Arial" w:hAnsi="Arial" w:cs="Arial"/>
        </w:rPr>
        <w:t>ferin bzw. -kämpfer). Einführend sollen die Schülerinnen und Schüler kurze Hintergrundinfo</w:t>
      </w:r>
      <w:r w:rsidRPr="00CF64A5">
        <w:rPr>
          <w:rFonts w:ascii="Arial" w:hAnsi="Arial" w:cs="Arial"/>
        </w:rPr>
        <w:t>r</w:t>
      </w:r>
      <w:r w:rsidRPr="00CF64A5">
        <w:rPr>
          <w:rFonts w:ascii="Arial" w:hAnsi="Arial" w:cs="Arial"/>
        </w:rPr>
        <w:t>mationen zu den Jugendlichen erhalten. Diese sollen ihnen die Wahl der Pe</w:t>
      </w:r>
      <w:r w:rsidRPr="00CF64A5">
        <w:rPr>
          <w:rFonts w:ascii="Arial" w:hAnsi="Arial" w:cs="Arial"/>
        </w:rPr>
        <w:t>r</w:t>
      </w:r>
      <w:r w:rsidRPr="00CF64A5">
        <w:rPr>
          <w:rFonts w:ascii="Arial" w:hAnsi="Arial" w:cs="Arial"/>
        </w:rPr>
        <w:t xml:space="preserve">son, mit welcher sie sich vertiefen wollen, später erleichtern. Hier sollte erwähnt werden, dass Marguerite </w:t>
      </w:r>
      <w:proofErr w:type="spellStart"/>
      <w:r w:rsidRPr="00CF64A5">
        <w:rPr>
          <w:rFonts w:ascii="Arial" w:hAnsi="Arial" w:cs="Arial"/>
        </w:rPr>
        <w:t>Marclay</w:t>
      </w:r>
      <w:proofErr w:type="spellEnd"/>
      <w:r w:rsidRPr="00CF64A5">
        <w:rPr>
          <w:rFonts w:ascii="Arial" w:hAnsi="Arial" w:cs="Arial"/>
        </w:rPr>
        <w:t xml:space="preserve"> ein zweisprachiges Aufgabenset ist, da das authentische Material teils auf Deutsch, teils auf Französisch verfasst ist und dass das Aufgabenset zu Heini Bornstein eher anspruchsvolles a</w:t>
      </w:r>
      <w:r w:rsidRPr="00CF64A5">
        <w:rPr>
          <w:rFonts w:ascii="Arial" w:hAnsi="Arial" w:cs="Arial"/>
        </w:rPr>
        <w:t>u</w:t>
      </w:r>
      <w:r w:rsidRPr="00CF64A5">
        <w:rPr>
          <w:rFonts w:ascii="Arial" w:hAnsi="Arial" w:cs="Arial"/>
        </w:rPr>
        <w:t xml:space="preserve">thentisches Material enthält. </w:t>
      </w:r>
    </w:p>
    <w:p w14:paraId="19F9355B" w14:textId="63F70EFE" w:rsidR="00CF64A5" w:rsidRPr="00CF64A5" w:rsidRDefault="00CF64A5" w:rsidP="00CF64A5">
      <w:pPr>
        <w:spacing w:before="120"/>
        <w:rPr>
          <w:rFonts w:ascii="Arial" w:hAnsi="Arial" w:cs="Arial"/>
        </w:rPr>
      </w:pPr>
      <w:r w:rsidRPr="00CF64A5">
        <w:rPr>
          <w:rFonts w:ascii="Arial" w:hAnsi="Arial" w:cs="Arial"/>
          <w:b/>
        </w:rPr>
        <w:t>Verteilung der Aufgabensets in den heterogenen Stammgruppen (5 Minuten</w:t>
      </w:r>
      <w:r w:rsidRPr="00CF64A5">
        <w:rPr>
          <w:rFonts w:ascii="Arial" w:hAnsi="Arial" w:cs="Arial"/>
        </w:rPr>
        <w:t>): Die Schül</w:t>
      </w:r>
      <w:r w:rsidRPr="00CF64A5">
        <w:rPr>
          <w:rFonts w:ascii="Arial" w:hAnsi="Arial" w:cs="Arial"/>
        </w:rPr>
        <w:t>e</w:t>
      </w:r>
      <w:r w:rsidRPr="00CF64A5">
        <w:rPr>
          <w:rFonts w:ascii="Arial" w:hAnsi="Arial" w:cs="Arial"/>
        </w:rPr>
        <w:t>rinnen und Schüler werden in Vierer</w:t>
      </w:r>
      <w:r w:rsidRPr="00CF64A5">
        <w:rPr>
          <w:rFonts w:ascii="Arial" w:hAnsi="Arial" w:cs="Arial"/>
        </w:rPr>
        <w:noBreakHyphen/>
        <w:t xml:space="preserve"> oder Fünfer-Gruppen eingeteilt (sogenannte het</w:t>
      </w:r>
      <w:r w:rsidRPr="00CF64A5">
        <w:rPr>
          <w:rFonts w:ascii="Arial" w:hAnsi="Arial" w:cs="Arial"/>
        </w:rPr>
        <w:t>e</w:t>
      </w:r>
      <w:r w:rsidRPr="00CF64A5">
        <w:rPr>
          <w:rFonts w:ascii="Arial" w:hAnsi="Arial" w:cs="Arial"/>
        </w:rPr>
        <w:t>rogene Stammgruppen). Sie erhalten den Auftrag, die Aufgabensets zu den Personen untereinander au</w:t>
      </w:r>
      <w:r w:rsidRPr="00CF64A5">
        <w:rPr>
          <w:rFonts w:ascii="Arial" w:hAnsi="Arial" w:cs="Arial"/>
        </w:rPr>
        <w:t>f</w:t>
      </w:r>
      <w:r w:rsidRPr="00CF64A5">
        <w:rPr>
          <w:rFonts w:ascii="Arial" w:hAnsi="Arial" w:cs="Arial"/>
        </w:rPr>
        <w:t>zuteilen, so dass jede Person maximal ein Mal pro Gruppe bearbeitet wird und somit jedes Mi</w:t>
      </w:r>
      <w:r w:rsidRPr="00CF64A5">
        <w:rPr>
          <w:rFonts w:ascii="Arial" w:hAnsi="Arial" w:cs="Arial"/>
        </w:rPr>
        <w:t>t</w:t>
      </w:r>
      <w:r w:rsidRPr="00CF64A5">
        <w:rPr>
          <w:rFonts w:ascii="Arial" w:hAnsi="Arial" w:cs="Arial"/>
        </w:rPr>
        <w:t>glied der heterogenen Stammgruppe ein anderes Aufgabenset erhält.</w:t>
      </w:r>
    </w:p>
    <w:p w14:paraId="0880B67C" w14:textId="31546BDA" w:rsidR="00CF64A5" w:rsidRPr="00CF64A5" w:rsidRDefault="00CF64A5" w:rsidP="00CF64A5">
      <w:pPr>
        <w:spacing w:before="120"/>
        <w:rPr>
          <w:rFonts w:ascii="Arial" w:hAnsi="Arial" w:cs="Arial"/>
        </w:rPr>
      </w:pPr>
      <w:r w:rsidRPr="00CF64A5">
        <w:rPr>
          <w:rFonts w:ascii="Arial" w:hAnsi="Arial" w:cs="Arial"/>
          <w:b/>
        </w:rPr>
        <w:t xml:space="preserve">Klärung in der homogenen Expertengruppe (5 Minuten): </w:t>
      </w:r>
      <w:r w:rsidRPr="00CF64A5">
        <w:rPr>
          <w:rFonts w:ascii="Arial" w:hAnsi="Arial" w:cs="Arial"/>
        </w:rPr>
        <w:t>Sobald die Aufgabensets verteilt worden sind, treffen sich alle Schülerinnen und Schüler, welche das gleiche Aufgabe</w:t>
      </w:r>
      <w:r w:rsidRPr="00CF64A5">
        <w:rPr>
          <w:rFonts w:ascii="Arial" w:hAnsi="Arial" w:cs="Arial"/>
        </w:rPr>
        <w:t>n</w:t>
      </w:r>
      <w:r w:rsidRPr="00CF64A5">
        <w:rPr>
          <w:rFonts w:ascii="Arial" w:hAnsi="Arial" w:cs="Arial"/>
        </w:rPr>
        <w:t>set, also die gleiche Person, bearbeiten, in den homogenen Gruppen, den sogenannten Expe</w:t>
      </w:r>
      <w:r w:rsidRPr="00CF64A5">
        <w:rPr>
          <w:rFonts w:ascii="Arial" w:hAnsi="Arial" w:cs="Arial"/>
        </w:rPr>
        <w:t>r</w:t>
      </w:r>
      <w:r w:rsidRPr="00CF64A5">
        <w:rPr>
          <w:rFonts w:ascii="Arial" w:hAnsi="Arial" w:cs="Arial"/>
        </w:rPr>
        <w:t>tengruppen. Gemeinsam überblicken sie das Material kurz. So soll das Verständnis der Aufgaben in der E</w:t>
      </w:r>
      <w:r w:rsidRPr="00CF64A5">
        <w:rPr>
          <w:rFonts w:ascii="Arial" w:hAnsi="Arial" w:cs="Arial"/>
        </w:rPr>
        <w:t>x</w:t>
      </w:r>
      <w:r w:rsidRPr="00CF64A5">
        <w:rPr>
          <w:rFonts w:ascii="Arial" w:hAnsi="Arial" w:cs="Arial"/>
        </w:rPr>
        <w:t>pertengruppe geklärt werden. Hier empfiehlt es sich, als Lehrperson kurz bei jeder Gruppe vo</w:t>
      </w:r>
      <w:r w:rsidRPr="00CF64A5">
        <w:rPr>
          <w:rFonts w:ascii="Arial" w:hAnsi="Arial" w:cs="Arial"/>
        </w:rPr>
        <w:t>r</w:t>
      </w:r>
      <w:r w:rsidRPr="00CF64A5">
        <w:rPr>
          <w:rFonts w:ascii="Arial" w:hAnsi="Arial" w:cs="Arial"/>
        </w:rPr>
        <w:t xml:space="preserve">beizugehen und allfällige Fragen zu klären. </w:t>
      </w:r>
    </w:p>
    <w:p w14:paraId="4CE55F08" w14:textId="1EC87FF9" w:rsidR="00CF64A5" w:rsidRPr="00CF64A5" w:rsidRDefault="00CF64A5" w:rsidP="00CF64A5">
      <w:pPr>
        <w:spacing w:before="120"/>
        <w:rPr>
          <w:rFonts w:ascii="Arial" w:hAnsi="Arial" w:cs="Arial"/>
        </w:rPr>
      </w:pPr>
      <w:r w:rsidRPr="00CF64A5">
        <w:rPr>
          <w:rFonts w:ascii="Arial" w:hAnsi="Arial" w:cs="Arial"/>
          <w:b/>
        </w:rPr>
        <w:t>Eigenständige Auseinandersetzung (75 Minuten + evtl. Hausaufgaben 15–30 Minuten):</w:t>
      </w:r>
      <w:r w:rsidRPr="00CF64A5">
        <w:rPr>
          <w:rFonts w:ascii="Arial" w:hAnsi="Arial" w:cs="Arial"/>
        </w:rPr>
        <w:t xml:space="preserve"> Während circa. 60 Minuten werden sich die Schülerinnen und Schüler anhand eines Aufgabe</w:t>
      </w:r>
      <w:r w:rsidRPr="00CF64A5">
        <w:rPr>
          <w:rFonts w:ascii="Arial" w:hAnsi="Arial" w:cs="Arial"/>
        </w:rPr>
        <w:t>n</w:t>
      </w:r>
      <w:r w:rsidRPr="00CF64A5">
        <w:rPr>
          <w:rFonts w:ascii="Arial" w:hAnsi="Arial" w:cs="Arial"/>
        </w:rPr>
        <w:t>sets mit der ausgewählten Person in Einzelarbeit beschäftigen. Diese Auseinande</w:t>
      </w:r>
      <w:r w:rsidRPr="00CF64A5">
        <w:rPr>
          <w:rFonts w:ascii="Arial" w:hAnsi="Arial" w:cs="Arial"/>
        </w:rPr>
        <w:t>r</w:t>
      </w:r>
      <w:r w:rsidRPr="00CF64A5">
        <w:rPr>
          <w:rFonts w:ascii="Arial" w:hAnsi="Arial" w:cs="Arial"/>
        </w:rPr>
        <w:t>setzung kann teilweise auch zu Hause geschehen. (Als Hausaufgabe kann zum Beispiel eine Beschäftigung von 30 Minuten eingeplant werden, was die Gesamtzeit der Einzelauseina</w:t>
      </w:r>
      <w:r w:rsidRPr="00CF64A5">
        <w:rPr>
          <w:rFonts w:ascii="Arial" w:hAnsi="Arial" w:cs="Arial"/>
        </w:rPr>
        <w:t>n</w:t>
      </w:r>
      <w:r w:rsidRPr="00CF64A5">
        <w:rPr>
          <w:rFonts w:ascii="Arial" w:hAnsi="Arial" w:cs="Arial"/>
        </w:rPr>
        <w:t xml:space="preserve">dersetzung auf 90 Minuten bringt.) </w:t>
      </w:r>
    </w:p>
    <w:p w14:paraId="167B8149" w14:textId="761DC764" w:rsidR="00CF64A5" w:rsidRPr="00CF64A5" w:rsidRDefault="00CF64A5" w:rsidP="00CF64A5">
      <w:pPr>
        <w:spacing w:before="120"/>
        <w:rPr>
          <w:rFonts w:ascii="Arial" w:hAnsi="Arial" w:cs="Arial"/>
        </w:rPr>
      </w:pPr>
    </w:p>
    <w:p w14:paraId="1B1B9D05" w14:textId="7C15F9E2" w:rsidR="00CF64A5" w:rsidRPr="00CF64A5" w:rsidRDefault="00CF64A5" w:rsidP="00CF64A5">
      <w:pPr>
        <w:spacing w:before="120"/>
        <w:rPr>
          <w:rFonts w:ascii="Arial" w:hAnsi="Arial" w:cs="Arial"/>
          <w:b/>
        </w:rPr>
      </w:pPr>
    </w:p>
    <w:p w14:paraId="0D6397F2" w14:textId="77777777" w:rsidR="00CF64A5" w:rsidRPr="00CF64A5" w:rsidRDefault="00CF64A5" w:rsidP="00CF64A5">
      <w:pPr>
        <w:spacing w:before="120"/>
        <w:rPr>
          <w:rFonts w:ascii="Arial" w:hAnsi="Arial" w:cs="Arial"/>
        </w:rPr>
      </w:pPr>
    </w:p>
    <w:p w14:paraId="40C8CB32" w14:textId="77777777" w:rsidR="00CF64A5" w:rsidRPr="00CF64A5" w:rsidRDefault="00CF64A5" w:rsidP="00CF64A5">
      <w:pPr>
        <w:spacing w:before="120"/>
        <w:rPr>
          <w:rFonts w:ascii="Arial" w:hAnsi="Arial" w:cs="Arial"/>
        </w:rPr>
      </w:pPr>
      <w:r w:rsidRPr="00CF64A5">
        <w:rPr>
          <w:rFonts w:ascii="Arial" w:hAnsi="Arial" w:cs="Arial"/>
        </w:rPr>
        <w:t xml:space="preserve">© </w:t>
      </w:r>
      <w:proofErr w:type="spellStart"/>
      <w:r w:rsidRPr="00CF64A5">
        <w:rPr>
          <w:rFonts w:ascii="Arial" w:hAnsi="Arial" w:cs="Arial"/>
        </w:rPr>
        <w:t>Romaine</w:t>
      </w:r>
      <w:proofErr w:type="spellEnd"/>
      <w:r w:rsidRPr="00CF64A5">
        <w:rPr>
          <w:rFonts w:ascii="Arial" w:hAnsi="Arial" w:cs="Arial"/>
        </w:rPr>
        <w:t xml:space="preserve"> </w:t>
      </w:r>
      <w:proofErr w:type="spellStart"/>
      <w:r w:rsidRPr="00CF64A5">
        <w:rPr>
          <w:rFonts w:ascii="Arial" w:hAnsi="Arial" w:cs="Arial"/>
        </w:rPr>
        <w:t>Jullier</w:t>
      </w:r>
      <w:proofErr w:type="spellEnd"/>
      <w:r w:rsidRPr="00CF64A5">
        <w:rPr>
          <w:rFonts w:ascii="Arial" w:hAnsi="Arial" w:cs="Arial"/>
        </w:rPr>
        <w:t xml:space="preserve"> 2015</w:t>
      </w:r>
    </w:p>
    <w:p w14:paraId="3DD6B1B5" w14:textId="77777777" w:rsidR="00D02EE8" w:rsidRPr="00CF64A5" w:rsidRDefault="00D02EE8" w:rsidP="00CF64A5">
      <w:pPr>
        <w:spacing w:before="120"/>
        <w:ind w:right="686"/>
        <w:rPr>
          <w:rFonts w:ascii="Arial" w:hAnsi="Arial" w:cs="Arial"/>
        </w:rPr>
      </w:pPr>
    </w:p>
    <w:sectPr w:rsidR="00D02EE8" w:rsidRPr="00CF64A5" w:rsidSect="00CF64A5">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609E" w14:textId="77777777" w:rsidR="007445AB" w:rsidRDefault="007445AB" w:rsidP="007E39E7">
      <w:r>
        <w:separator/>
      </w:r>
    </w:p>
  </w:endnote>
  <w:endnote w:type="continuationSeparator" w:id="0">
    <w:p w14:paraId="31BD1506" w14:textId="77777777" w:rsidR="007445AB" w:rsidRDefault="007445A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C415" w14:textId="77777777" w:rsidR="007445AB" w:rsidRDefault="007445AB" w:rsidP="007E39E7">
      <w:r>
        <w:separator/>
      </w:r>
    </w:p>
  </w:footnote>
  <w:footnote w:type="continuationSeparator" w:id="0">
    <w:p w14:paraId="2A1027B9" w14:textId="77777777" w:rsidR="007445AB" w:rsidRDefault="007445AB" w:rsidP="007E39E7">
      <w:r>
        <w:continuationSeparator/>
      </w:r>
    </w:p>
  </w:footnote>
  <w:footnote w:id="1">
    <w:p w14:paraId="3A164A83" w14:textId="77777777" w:rsidR="00CF64A5" w:rsidRPr="00726AA5" w:rsidRDefault="00CF64A5" w:rsidP="00CF64A5">
      <w:pPr>
        <w:pStyle w:val="KeinLeerraum"/>
        <w:jc w:val="both"/>
        <w:rPr>
          <w:rFonts w:cs="Arial"/>
        </w:rPr>
      </w:pPr>
      <w:r w:rsidRPr="00726AA5">
        <w:rPr>
          <w:rStyle w:val="Funotenzeichen"/>
          <w:rFonts w:cs="Arial"/>
        </w:rPr>
        <w:footnoteRef/>
      </w:r>
      <w:r w:rsidRPr="00726AA5">
        <w:rPr>
          <w:rFonts w:cs="Arial"/>
        </w:rPr>
        <w:t xml:space="preserve"> Im Kanton Luzern werden grundsätzlich drei Schultypen auf der Oberstufe unterschieden, nämlich getrennte, k</w:t>
      </w:r>
      <w:r w:rsidRPr="00726AA5">
        <w:rPr>
          <w:rFonts w:cs="Arial"/>
        </w:rPr>
        <w:t>o</w:t>
      </w:r>
      <w:r w:rsidRPr="00726AA5">
        <w:rPr>
          <w:rFonts w:cs="Arial"/>
        </w:rPr>
        <w:t xml:space="preserve">operative oder integrative Sekundarschulen. Aufgrund des </w:t>
      </w:r>
      <w:proofErr w:type="spellStart"/>
      <w:r w:rsidRPr="00726AA5">
        <w:rPr>
          <w:rFonts w:cs="Arial"/>
        </w:rPr>
        <w:t>Übertrittsverfahrens</w:t>
      </w:r>
      <w:proofErr w:type="spellEnd"/>
      <w:r w:rsidRPr="00726AA5">
        <w:rPr>
          <w:rFonts w:cs="Arial"/>
        </w:rPr>
        <w:t xml:space="preserve"> werden die Jugendlichen nach der Primarschule in Leistungsniveaus eingeteilt. In integrativen Sekundarsch</w:t>
      </w:r>
      <w:r w:rsidRPr="00726AA5">
        <w:rPr>
          <w:rFonts w:cs="Arial"/>
        </w:rPr>
        <w:t>u</w:t>
      </w:r>
      <w:r w:rsidRPr="00726AA5">
        <w:rPr>
          <w:rFonts w:cs="Arial"/>
        </w:rPr>
        <w:t>len findet Unterricht in allen Fächern in gemischten Niveaus statt. In kooperativen Schulen werden die Schülerinnen und Schüler in den Hauptfächern Deutsch, Englisch, Französisch und Mathematik in Leistung</w:t>
      </w:r>
      <w:r w:rsidRPr="00726AA5">
        <w:rPr>
          <w:rFonts w:cs="Arial"/>
        </w:rPr>
        <w:t>s</w:t>
      </w:r>
      <w:r w:rsidRPr="00726AA5">
        <w:rPr>
          <w:rFonts w:cs="Arial"/>
        </w:rPr>
        <w:t>niveau unterrichtet. Der Unterricht der übrigen Fächer findet in gemischten Niveaus statt. Bei getrennten Schulen besuchen die Schülerinnen und Schüler alle Fächer in ihrem Leistungsniveau. Unterschieden werden vier Leistungsniveaus: Niveau A (höhere Anforderungen), Niveau B (erweiterte Anforderungen), Niveau C (grundlegende Anforderungen) und Niveau C/LZ (grundlegende Anford</w:t>
      </w:r>
      <w:r w:rsidRPr="00726AA5">
        <w:rPr>
          <w:rFonts w:cs="Arial"/>
        </w:rPr>
        <w:t>e</w:t>
      </w:r>
      <w:r w:rsidRPr="00726AA5">
        <w:rPr>
          <w:rFonts w:cs="Arial"/>
        </w:rPr>
        <w:t>rungen mit individue</w:t>
      </w:r>
      <w:r w:rsidRPr="00726AA5">
        <w:rPr>
          <w:rFonts w:cs="Arial"/>
        </w:rPr>
        <w:t>l</w:t>
      </w:r>
      <w:r w:rsidRPr="00726AA5">
        <w:rPr>
          <w:rFonts w:cs="Arial"/>
        </w:rPr>
        <w:t>len Lernzielen, was früher dem Niveau D entsprochen hat.)</w:t>
      </w:r>
      <w:r w:rsidRPr="00726AA5">
        <w:rPr>
          <w:rFonts w:cs="Arial"/>
        </w:rPr>
        <w:br/>
        <w:t xml:space="preserve">Vgl. Offizielle Website für Volksschulbildung im Kanton Luzern, </w:t>
      </w:r>
    </w:p>
    <w:p w14:paraId="04354B60" w14:textId="77777777" w:rsidR="00CF64A5" w:rsidRPr="00726AA5" w:rsidRDefault="00CF64A5" w:rsidP="00CF64A5">
      <w:pPr>
        <w:pStyle w:val="KeinLeerraum"/>
        <w:jc w:val="both"/>
        <w:rPr>
          <w:rFonts w:cs="Arial"/>
        </w:rPr>
      </w:pPr>
      <w:r w:rsidRPr="00726AA5">
        <w:rPr>
          <w:rFonts w:cs="Arial"/>
        </w:rPr>
        <w:t>http://www.volksschulbildung.lu.ch/ss_syst_stu_sek.htm, besucht am 20.6.2014.</w:t>
      </w:r>
    </w:p>
  </w:footnote>
  <w:footnote w:id="2">
    <w:p w14:paraId="0B9955CE" w14:textId="77777777" w:rsidR="00CF64A5" w:rsidRPr="00726AA5" w:rsidRDefault="00CF64A5" w:rsidP="00CF64A5">
      <w:pPr>
        <w:pStyle w:val="Funotentext"/>
        <w:jc w:val="both"/>
        <w:rPr>
          <w:rFonts w:ascii="Arial" w:hAnsi="Arial" w:cs="Arial"/>
          <w:lang w:val="de-CH"/>
        </w:rPr>
      </w:pPr>
      <w:r w:rsidRPr="00726AA5">
        <w:rPr>
          <w:rStyle w:val="Funotenzeichen"/>
          <w:rFonts w:ascii="Arial" w:hAnsi="Arial" w:cs="Arial"/>
        </w:rPr>
        <w:footnoteRef/>
      </w:r>
      <w:r w:rsidRPr="00726AA5">
        <w:rPr>
          <w:rFonts w:ascii="Arial" w:hAnsi="Arial" w:cs="Arial"/>
          <w:lang w:val="de-CH"/>
        </w:rPr>
        <w:t xml:space="preserve"> Das </w:t>
      </w:r>
      <w:r w:rsidRPr="00726AA5">
        <w:rPr>
          <w:rFonts w:ascii="Arial" w:hAnsi="Arial" w:cs="Arial"/>
          <w:i/>
          <w:lang w:val="de-CH"/>
        </w:rPr>
        <w:t>Gruppenpuzzle</w:t>
      </w:r>
      <w:r w:rsidRPr="00726AA5">
        <w:rPr>
          <w:rFonts w:ascii="Arial" w:hAnsi="Arial" w:cs="Arial"/>
          <w:lang w:val="de-CH"/>
        </w:rPr>
        <w:t xml:space="preserve"> ist eine Form des wechselseitigen Lernens. Lernende werden für einen begrenzten Teil von Inhalten zu Expertinnen und Experten und vermitteln diesen anschliessend ihren Mitschülerinnen und Mi</w:t>
      </w:r>
      <w:r w:rsidRPr="00726AA5">
        <w:rPr>
          <w:rFonts w:ascii="Arial" w:hAnsi="Arial" w:cs="Arial"/>
          <w:lang w:val="de-CH"/>
        </w:rPr>
        <w:t>t</w:t>
      </w:r>
      <w:r w:rsidRPr="00726AA5">
        <w:rPr>
          <w:rFonts w:ascii="Arial" w:hAnsi="Arial" w:cs="Arial"/>
          <w:lang w:val="de-CH"/>
        </w:rPr>
        <w:t>schülern. Es findet eigenständiges sowie soziales Lernen statt. Meist werden die Lerninhalte zu Beginn in heterogenen Stammgruppen aufgeteilt, anschliessend folgt eine Phase der eigenständigen Auseinandersetzung, bevor sich die Lernenden in den homogenen Expertengruppen treffen, um Unklarheiten zu klären. Anschliessend werden die Inha</w:t>
      </w:r>
      <w:r w:rsidRPr="00726AA5">
        <w:rPr>
          <w:rFonts w:ascii="Arial" w:hAnsi="Arial" w:cs="Arial"/>
          <w:lang w:val="de-CH"/>
        </w:rPr>
        <w:t>l</w:t>
      </w:r>
      <w:r w:rsidRPr="00726AA5">
        <w:rPr>
          <w:rFonts w:ascii="Arial" w:hAnsi="Arial" w:cs="Arial"/>
          <w:lang w:val="de-CH"/>
        </w:rPr>
        <w:t>te in der heterogenen Stammgruppen wechselseitig vermittelt. Zum Schluss erfolgt eine Art Übe</w:t>
      </w:r>
      <w:r w:rsidRPr="00726AA5">
        <w:rPr>
          <w:rFonts w:ascii="Arial" w:hAnsi="Arial" w:cs="Arial"/>
          <w:lang w:val="de-CH"/>
        </w:rPr>
        <w:t>r</w:t>
      </w:r>
      <w:r w:rsidRPr="00726AA5">
        <w:rPr>
          <w:rFonts w:ascii="Arial" w:hAnsi="Arial" w:cs="Arial"/>
          <w:lang w:val="de-CH"/>
        </w:rPr>
        <w:t xml:space="preserve">prüfung. </w:t>
      </w:r>
      <w:r w:rsidRPr="00726AA5">
        <w:rPr>
          <w:rFonts w:ascii="Arial" w:hAnsi="Arial" w:cs="Arial"/>
          <w:lang w:val="de-CH"/>
        </w:rPr>
        <w:br/>
        <w:t>Vgl. Pädagogische Hochschule Luzern, 2006: S. 39-47.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7"/>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26AA5"/>
    <w:rsid w:val="00733A42"/>
    <w:rsid w:val="00740576"/>
    <w:rsid w:val="007445AB"/>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F64A5"/>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B4887"/>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KeinLeerraum">
    <w:name w:val="No Spacing"/>
    <w:aliases w:val="Fussnote"/>
    <w:basedOn w:val="StandardWeb"/>
    <w:link w:val="KeinLeerraumZchn"/>
    <w:autoRedefine/>
    <w:uiPriority w:val="1"/>
    <w:qFormat/>
    <w:rsid w:val="00CF64A5"/>
    <w:pPr>
      <w:shd w:val="clear" w:color="auto" w:fill="FFFFFF"/>
      <w:spacing w:before="0" w:beforeAutospacing="0" w:after="0" w:afterAutospacing="0"/>
    </w:pPr>
    <w:rPr>
      <w:rFonts w:ascii="Arial" w:hAnsi="Arial"/>
      <w:sz w:val="20"/>
      <w:szCs w:val="22"/>
      <w:lang w:eastAsia="de-CH"/>
    </w:rPr>
  </w:style>
  <w:style w:type="character" w:customStyle="1" w:styleId="KeinLeerraumZchn">
    <w:name w:val="Kein Leerraum Zchn"/>
    <w:aliases w:val="Fussnote Zchn"/>
    <w:link w:val="KeinLeerraum"/>
    <w:uiPriority w:val="1"/>
    <w:rsid w:val="00CF64A5"/>
    <w:rPr>
      <w:rFonts w:ascii="Arial" w:eastAsia="Times New Roman" w:hAnsi="Arial" w:cs="Times New Roman"/>
      <w:sz w:val="20"/>
      <w:szCs w:val="22"/>
      <w:shd w:val="clear" w:color="auto" w:fill="FFFFFF"/>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9</cp:revision>
  <cp:lastPrinted>2021-07-14T09:10:00Z</cp:lastPrinted>
  <dcterms:created xsi:type="dcterms:W3CDTF">2021-07-14T08:35:00Z</dcterms:created>
  <dcterms:modified xsi:type="dcterms:W3CDTF">2021-10-14T13:43:00Z</dcterms:modified>
</cp:coreProperties>
</file>