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A8D9" w14:textId="77777777" w:rsidR="00FF3E4A" w:rsidRPr="00D638B3" w:rsidRDefault="00FF3E4A" w:rsidP="00D638B3">
      <w:pPr>
        <w:spacing w:before="120"/>
        <w:ind w:right="686"/>
        <w:rPr>
          <w:rFonts w:ascii="Arial" w:hAnsi="Arial" w:cs="Arial"/>
          <w:lang w:val="de-DE"/>
        </w:rPr>
      </w:pPr>
    </w:p>
    <w:p w14:paraId="033FC297" w14:textId="0B2B0E3D" w:rsidR="00B10673" w:rsidRPr="00D638B3" w:rsidRDefault="00B300C8" w:rsidP="00D638B3">
      <w:pPr>
        <w:spacing w:before="120"/>
        <w:ind w:right="686"/>
        <w:rPr>
          <w:rFonts w:ascii="Arial" w:hAnsi="Arial" w:cs="Arial"/>
          <w:lang w:val="de-DE"/>
        </w:rPr>
      </w:pPr>
      <w:r w:rsidRPr="00D638B3">
        <w:rPr>
          <w:rFonts w:ascii="Arial" w:hAnsi="Arial" w:cs="Arial"/>
          <w:lang w:val="de-DE"/>
        </w:rPr>
        <w:t>Imperialismus</w:t>
      </w:r>
      <w:r w:rsidR="00B10673" w:rsidRPr="00D638B3">
        <w:rPr>
          <w:rFonts w:ascii="Arial" w:hAnsi="Arial" w:cs="Arial"/>
          <w:lang w:val="de-DE"/>
        </w:rPr>
        <w:t xml:space="preserve">: </w:t>
      </w:r>
      <w:r w:rsidR="00446147" w:rsidRPr="00D638B3">
        <w:rPr>
          <w:rFonts w:ascii="Arial" w:hAnsi="Arial" w:cs="Arial"/>
          <w:lang w:val="de-DE"/>
        </w:rPr>
        <w:t>Verankerung</w:t>
      </w:r>
    </w:p>
    <w:p w14:paraId="72DEF530" w14:textId="630BFA6D" w:rsidR="00BB139B" w:rsidRPr="00D638B3" w:rsidRDefault="00B10673" w:rsidP="00D638B3">
      <w:pPr>
        <w:spacing w:before="120"/>
        <w:ind w:right="686"/>
        <w:rPr>
          <w:rFonts w:ascii="Arial" w:hAnsi="Arial" w:cs="Arial"/>
          <w:lang w:val="de-DE"/>
        </w:rPr>
      </w:pPr>
      <w:r w:rsidRPr="00D638B3">
        <w:rPr>
          <w:rFonts w:ascii="Arial" w:hAnsi="Arial" w:cs="Arial"/>
          <w:lang w:val="de-DE"/>
        </w:rPr>
        <w:t xml:space="preserve">Kapitel </w:t>
      </w:r>
      <w:r w:rsidR="00BF186A" w:rsidRPr="00D638B3">
        <w:rPr>
          <w:rFonts w:ascii="Arial" w:hAnsi="Arial" w:cs="Arial"/>
          <w:lang w:val="de-DE"/>
        </w:rPr>
        <w:t>2</w:t>
      </w:r>
      <w:r w:rsidRPr="00D638B3">
        <w:rPr>
          <w:rFonts w:ascii="Arial" w:hAnsi="Arial" w:cs="Arial"/>
          <w:lang w:val="de-DE"/>
        </w:rPr>
        <w:t>:</w:t>
      </w:r>
      <w:r w:rsidR="00BF186A" w:rsidRPr="00D638B3">
        <w:rPr>
          <w:rFonts w:ascii="Arial" w:hAnsi="Arial" w:cs="Arial"/>
          <w:lang w:val="de-DE"/>
        </w:rPr>
        <w:t xml:space="preserve"> </w:t>
      </w:r>
      <w:r w:rsidR="00166645" w:rsidRPr="00D638B3">
        <w:rPr>
          <w:rFonts w:ascii="Arial" w:hAnsi="Arial" w:cs="Arial"/>
          <w:lang w:val="de-DE"/>
        </w:rPr>
        <w:t>Völkerschau</w:t>
      </w:r>
    </w:p>
    <w:p w14:paraId="3548D197" w14:textId="77777777" w:rsidR="002C621F" w:rsidRPr="00D638B3" w:rsidRDefault="002C621F" w:rsidP="00D638B3">
      <w:pPr>
        <w:spacing w:before="120"/>
        <w:ind w:right="686"/>
        <w:rPr>
          <w:rFonts w:ascii="Arial" w:hAnsi="Arial" w:cs="Arial"/>
          <w:lang w:val="de-DE"/>
        </w:rPr>
      </w:pPr>
    </w:p>
    <w:p w14:paraId="3C643703" w14:textId="7D63D092" w:rsidR="005D33B1" w:rsidRPr="00D638B3" w:rsidRDefault="005D33B1" w:rsidP="00D638B3">
      <w:pPr>
        <w:spacing w:before="120"/>
        <w:ind w:right="686"/>
        <w:rPr>
          <w:rFonts w:ascii="Arial" w:hAnsi="Arial" w:cs="Arial"/>
        </w:rPr>
      </w:pPr>
    </w:p>
    <w:p w14:paraId="6659B29A" w14:textId="76586088" w:rsidR="00D638B3" w:rsidRPr="00251EBB" w:rsidRDefault="00D638B3" w:rsidP="00D638B3">
      <w:pPr>
        <w:spacing w:before="120"/>
        <w:rPr>
          <w:rFonts w:ascii="Arial" w:hAnsi="Arial" w:cs="Arial"/>
          <w:b/>
          <w:sz w:val="32"/>
          <w:szCs w:val="32"/>
        </w:rPr>
      </w:pPr>
      <w:bookmarkStart w:id="0" w:name="_Toc195847827"/>
      <w:r w:rsidRPr="00251EBB">
        <w:rPr>
          <w:rFonts w:ascii="Arial" w:hAnsi="Arial" w:cs="Arial"/>
          <w:b/>
          <w:sz w:val="32"/>
          <w:szCs w:val="32"/>
        </w:rPr>
        <w:t>Völkerschauen im Zoo Basel</w:t>
      </w:r>
      <w:bookmarkEnd w:id="0"/>
    </w:p>
    <w:p w14:paraId="21156AFA" w14:textId="77777777" w:rsidR="00CD2318" w:rsidRDefault="00CD2318" w:rsidP="00D638B3">
      <w:pPr>
        <w:pStyle w:val="Textkrper3"/>
        <w:spacing w:before="120"/>
        <w:jc w:val="left"/>
        <w:rPr>
          <w:rFonts w:ascii="Arial" w:hAnsi="Arial" w:cs="Arial"/>
          <w:szCs w:val="24"/>
        </w:rPr>
      </w:pPr>
    </w:p>
    <w:p w14:paraId="1A2598B0" w14:textId="25574C43" w:rsidR="00D638B3" w:rsidRPr="00D638B3" w:rsidRDefault="00D638B3" w:rsidP="00D638B3">
      <w:pPr>
        <w:pStyle w:val="Textkrper3"/>
        <w:spacing w:before="120"/>
        <w:jc w:val="left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>Völkerschauen im Zoologischen Garten von B</w:t>
      </w:r>
      <w:r w:rsidRPr="00D638B3">
        <w:rPr>
          <w:rFonts w:ascii="Arial" w:hAnsi="Arial" w:cs="Arial"/>
          <w:szCs w:val="24"/>
        </w:rPr>
        <w:t>a</w:t>
      </w:r>
      <w:r w:rsidRPr="00D638B3">
        <w:rPr>
          <w:rFonts w:ascii="Arial" w:hAnsi="Arial" w:cs="Arial"/>
          <w:szCs w:val="24"/>
        </w:rPr>
        <w:t xml:space="preserve">sel sind </w:t>
      </w:r>
      <w:proofErr w:type="gramStart"/>
      <w:r w:rsidRPr="00D638B3">
        <w:rPr>
          <w:rFonts w:ascii="Arial" w:hAnsi="Arial" w:cs="Arial"/>
          <w:szCs w:val="24"/>
        </w:rPr>
        <w:t>natürlich längst</w:t>
      </w:r>
      <w:proofErr w:type="gramEnd"/>
      <w:r w:rsidRPr="00D638B3">
        <w:rPr>
          <w:rFonts w:ascii="Arial" w:hAnsi="Arial" w:cs="Arial"/>
          <w:szCs w:val="24"/>
        </w:rPr>
        <w:t xml:space="preserve"> verschwu</w:t>
      </w:r>
      <w:r w:rsidRPr="00D638B3">
        <w:rPr>
          <w:rFonts w:ascii="Arial" w:hAnsi="Arial" w:cs="Arial"/>
          <w:szCs w:val="24"/>
        </w:rPr>
        <w:t>n</w:t>
      </w:r>
      <w:r w:rsidRPr="00D638B3">
        <w:rPr>
          <w:rFonts w:ascii="Arial" w:hAnsi="Arial" w:cs="Arial"/>
          <w:szCs w:val="24"/>
        </w:rPr>
        <w:t>den; nur der Grundriss des Zoos lässt noch era</w:t>
      </w:r>
      <w:r w:rsidRPr="00D638B3">
        <w:rPr>
          <w:rFonts w:ascii="Arial" w:hAnsi="Arial" w:cs="Arial"/>
          <w:szCs w:val="24"/>
        </w:rPr>
        <w:t>h</w:t>
      </w:r>
      <w:r w:rsidRPr="00D638B3">
        <w:rPr>
          <w:rFonts w:ascii="Arial" w:hAnsi="Arial" w:cs="Arial"/>
          <w:szCs w:val="24"/>
        </w:rPr>
        <w:t>nen, wo sie stattfanden: In «Gehegen», die von allen Se</w:t>
      </w:r>
      <w:r w:rsidRPr="00D638B3">
        <w:rPr>
          <w:rFonts w:ascii="Arial" w:hAnsi="Arial" w:cs="Arial"/>
          <w:szCs w:val="24"/>
        </w:rPr>
        <w:t>i</w:t>
      </w:r>
      <w:r w:rsidRPr="00D638B3">
        <w:rPr>
          <w:rFonts w:ascii="Arial" w:hAnsi="Arial" w:cs="Arial"/>
          <w:szCs w:val="24"/>
        </w:rPr>
        <w:t>ten zugänglich und einsehbar waren: zuerst unterhalb des Zoo-Restaurants, von dessen Terrasse das Publikum auf die ausgestellten Menschen hinu</w:t>
      </w:r>
      <w:r w:rsidRPr="00D638B3">
        <w:rPr>
          <w:rFonts w:ascii="Arial" w:hAnsi="Arial" w:cs="Arial"/>
          <w:szCs w:val="24"/>
        </w:rPr>
        <w:t>n</w:t>
      </w:r>
      <w:r w:rsidRPr="00D638B3">
        <w:rPr>
          <w:rFonts w:ascii="Arial" w:hAnsi="Arial" w:cs="Arial"/>
          <w:szCs w:val="24"/>
        </w:rPr>
        <w:t>terblicken konnte; und nach der Erweiterung des Zoos auf dem ‹Festplatz› vor dem Antilope</w:t>
      </w:r>
      <w:r w:rsidRPr="00D638B3">
        <w:rPr>
          <w:rFonts w:ascii="Arial" w:hAnsi="Arial" w:cs="Arial"/>
          <w:szCs w:val="24"/>
        </w:rPr>
        <w:t>n</w:t>
      </w:r>
      <w:r w:rsidRPr="00D638B3">
        <w:rPr>
          <w:rFonts w:ascii="Arial" w:hAnsi="Arial" w:cs="Arial"/>
          <w:szCs w:val="24"/>
        </w:rPr>
        <w:t xml:space="preserve">haus. </w:t>
      </w:r>
    </w:p>
    <w:p w14:paraId="2F5F4A24" w14:textId="6FA57FD3" w:rsidR="00D638B3" w:rsidRPr="00D638B3" w:rsidRDefault="00D638B3" w:rsidP="00D638B3">
      <w:pPr>
        <w:pStyle w:val="Textkrper3"/>
        <w:spacing w:before="120"/>
        <w:jc w:val="left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 xml:space="preserve">Das Antilopenhaus </w:t>
      </w:r>
      <w:proofErr w:type="gramStart"/>
      <w:r w:rsidRPr="00D638B3">
        <w:rPr>
          <w:rFonts w:ascii="Arial" w:hAnsi="Arial" w:cs="Arial"/>
          <w:szCs w:val="24"/>
        </w:rPr>
        <w:t>ist übrigens</w:t>
      </w:r>
      <w:proofErr w:type="gramEnd"/>
      <w:r w:rsidRPr="00D638B3">
        <w:rPr>
          <w:rFonts w:ascii="Arial" w:hAnsi="Arial" w:cs="Arial"/>
          <w:szCs w:val="24"/>
        </w:rPr>
        <w:t xml:space="preserve"> das letzte Gebä</w:t>
      </w:r>
      <w:r w:rsidRPr="00D638B3">
        <w:rPr>
          <w:rFonts w:ascii="Arial" w:hAnsi="Arial" w:cs="Arial"/>
          <w:szCs w:val="24"/>
        </w:rPr>
        <w:t>u</w:t>
      </w:r>
      <w:r w:rsidRPr="00D638B3">
        <w:rPr>
          <w:rFonts w:ascii="Arial" w:hAnsi="Arial" w:cs="Arial"/>
          <w:szCs w:val="24"/>
        </w:rPr>
        <w:t>de, das noch im Stil der Kolonialherrschaft e</w:t>
      </w:r>
      <w:r w:rsidRPr="00D638B3">
        <w:rPr>
          <w:rFonts w:ascii="Arial" w:hAnsi="Arial" w:cs="Arial"/>
          <w:szCs w:val="24"/>
        </w:rPr>
        <w:t>r</w:t>
      </w:r>
      <w:r w:rsidRPr="00D638B3">
        <w:rPr>
          <w:rFonts w:ascii="Arial" w:hAnsi="Arial" w:cs="Arial"/>
          <w:szCs w:val="24"/>
        </w:rPr>
        <w:t>richtet ist: Der Besucher oder die Besucherin steht im G</w:t>
      </w:r>
      <w:r w:rsidRPr="00D638B3">
        <w:rPr>
          <w:rFonts w:ascii="Arial" w:hAnsi="Arial" w:cs="Arial"/>
          <w:szCs w:val="24"/>
        </w:rPr>
        <w:t>e</w:t>
      </w:r>
      <w:r w:rsidRPr="00D638B3">
        <w:rPr>
          <w:rFonts w:ascii="Arial" w:hAnsi="Arial" w:cs="Arial"/>
          <w:szCs w:val="24"/>
        </w:rPr>
        <w:t>bäude im Mittelpunkt, die Tiere sind rings um ihn/sie angeordnet. Sie haben keine Rückzugsmöglic</w:t>
      </w:r>
      <w:r w:rsidRPr="00D638B3">
        <w:rPr>
          <w:rFonts w:ascii="Arial" w:hAnsi="Arial" w:cs="Arial"/>
          <w:szCs w:val="24"/>
        </w:rPr>
        <w:t>h</w:t>
      </w:r>
      <w:r w:rsidRPr="00D638B3">
        <w:rPr>
          <w:rFonts w:ascii="Arial" w:hAnsi="Arial" w:cs="Arial"/>
          <w:szCs w:val="24"/>
        </w:rPr>
        <w:t xml:space="preserve">keit, denn </w:t>
      </w:r>
      <w:proofErr w:type="spellStart"/>
      <w:r w:rsidRPr="00D638B3">
        <w:rPr>
          <w:rFonts w:ascii="Arial" w:hAnsi="Arial" w:cs="Arial"/>
          <w:szCs w:val="24"/>
        </w:rPr>
        <w:t>draussen</w:t>
      </w:r>
      <w:proofErr w:type="spellEnd"/>
      <w:r w:rsidRPr="00D638B3">
        <w:rPr>
          <w:rFonts w:ascii="Arial" w:hAnsi="Arial" w:cs="Arial"/>
          <w:szCs w:val="24"/>
        </w:rPr>
        <w:t xml:space="preserve"> sind sie ebenfalls ausge</w:t>
      </w:r>
      <w:r w:rsidRPr="00D638B3">
        <w:rPr>
          <w:rFonts w:ascii="Arial" w:hAnsi="Arial" w:cs="Arial"/>
          <w:szCs w:val="24"/>
        </w:rPr>
        <w:t>s</w:t>
      </w:r>
      <w:r w:rsidRPr="00D638B3">
        <w:rPr>
          <w:rFonts w:ascii="Arial" w:hAnsi="Arial" w:cs="Arial"/>
          <w:szCs w:val="24"/>
        </w:rPr>
        <w:t>tellt.</w:t>
      </w:r>
    </w:p>
    <w:p w14:paraId="75AC1560" w14:textId="041AB470" w:rsidR="00D638B3" w:rsidRPr="00D638B3" w:rsidRDefault="00D638B3" w:rsidP="00D638B3">
      <w:pPr>
        <w:pStyle w:val="Textkrper3"/>
        <w:spacing w:before="120"/>
        <w:jc w:val="left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>Später erhielten die Gehege Rückzugsmöglic</w:t>
      </w:r>
      <w:r w:rsidRPr="00D638B3">
        <w:rPr>
          <w:rFonts w:ascii="Arial" w:hAnsi="Arial" w:cs="Arial"/>
          <w:szCs w:val="24"/>
        </w:rPr>
        <w:t>h</w:t>
      </w:r>
      <w:r w:rsidRPr="00D638B3">
        <w:rPr>
          <w:rFonts w:ascii="Arial" w:hAnsi="Arial" w:cs="Arial"/>
          <w:szCs w:val="24"/>
        </w:rPr>
        <w:t>keiten und heute baut der Zoo möglichst natürl</w:t>
      </w:r>
      <w:r w:rsidRPr="00D638B3">
        <w:rPr>
          <w:rFonts w:ascii="Arial" w:hAnsi="Arial" w:cs="Arial"/>
          <w:szCs w:val="24"/>
        </w:rPr>
        <w:t>i</w:t>
      </w:r>
      <w:r w:rsidRPr="00D638B3">
        <w:rPr>
          <w:rFonts w:ascii="Arial" w:hAnsi="Arial" w:cs="Arial"/>
          <w:szCs w:val="24"/>
        </w:rPr>
        <w:t>che Lebensräume, in denen mehrere Arten z</w:t>
      </w:r>
      <w:r w:rsidRPr="00D638B3">
        <w:rPr>
          <w:rFonts w:ascii="Arial" w:hAnsi="Arial" w:cs="Arial"/>
          <w:szCs w:val="24"/>
        </w:rPr>
        <w:t>u</w:t>
      </w:r>
      <w:r w:rsidRPr="00D638B3">
        <w:rPr>
          <w:rFonts w:ascii="Arial" w:hAnsi="Arial" w:cs="Arial"/>
          <w:szCs w:val="24"/>
        </w:rPr>
        <w:t>sammenleben.</w:t>
      </w:r>
    </w:p>
    <w:p w14:paraId="65BCFCF5" w14:textId="3D0FD8B3" w:rsidR="00D638B3" w:rsidRPr="00D638B3" w:rsidRDefault="00D638B3" w:rsidP="00D638B3">
      <w:pPr>
        <w:pStyle w:val="Textkrper3"/>
        <w:spacing w:before="120"/>
        <w:jc w:val="left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 xml:space="preserve"> </w:t>
      </w:r>
    </w:p>
    <w:p w14:paraId="1E41313A" w14:textId="7E130811" w:rsidR="00D638B3" w:rsidRPr="00D638B3" w:rsidRDefault="00D638B3" w:rsidP="00D638B3">
      <w:pPr>
        <w:pStyle w:val="berschrift3"/>
        <w:spacing w:before="120" w:beforeAutospacing="0" w:after="0" w:afterAutospacing="0"/>
        <w:rPr>
          <w:rFonts w:ascii="Arial" w:hAnsi="Arial" w:cs="Arial"/>
          <w:sz w:val="24"/>
          <w:szCs w:val="24"/>
        </w:rPr>
      </w:pPr>
    </w:p>
    <w:p w14:paraId="5E16B502" w14:textId="4C70FAEE" w:rsidR="00CD2318" w:rsidRDefault="00CD2318" w:rsidP="00D638B3">
      <w:pPr>
        <w:spacing w:before="120"/>
        <w:rPr>
          <w:rFonts w:ascii="Arial" w:hAnsi="Arial" w:cs="Arial"/>
        </w:rPr>
      </w:pPr>
      <w:bookmarkStart w:id="1" w:name="_Toc192155407"/>
      <w:bookmarkStart w:id="2" w:name="_Toc192155417"/>
      <w:bookmarkStart w:id="3" w:name="_Toc192161565"/>
      <w:bookmarkStart w:id="4" w:name="_Toc192341265"/>
      <w:bookmarkStart w:id="5" w:name="_Toc195847828"/>
      <w:r w:rsidRPr="00251EB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278C8" wp14:editId="1A5ACEAC">
                <wp:simplePos x="0" y="0"/>
                <wp:positionH relativeFrom="column">
                  <wp:posOffset>14783</wp:posOffset>
                </wp:positionH>
                <wp:positionV relativeFrom="paragraph">
                  <wp:posOffset>1923858</wp:posOffset>
                </wp:positionV>
                <wp:extent cx="2697480" cy="4044950"/>
                <wp:effectExtent l="0" t="0" r="0" b="0"/>
                <wp:wrapSquare wrapText="bothSides"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7480" cy="404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58AAF" w14:textId="77777777" w:rsidR="00D638B3" w:rsidRDefault="00D638B3" w:rsidP="00D63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7873B" wp14:editId="22DBA546">
                                  <wp:extent cx="2489200" cy="3543300"/>
                                  <wp:effectExtent l="0" t="0" r="0" b="0"/>
                                  <wp:docPr id="14" name="Bild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200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063AD0" w14:textId="77777777" w:rsidR="00D638B3" w:rsidRDefault="00D638B3" w:rsidP="00D638B3">
                            <w:r>
                              <w:rPr>
                                <w:sz w:val="20"/>
                              </w:rPr>
                              <w:t>Die Völkerschau «Kriege des Mahdi» 1898; Foto H. Besson, Fotoalbum des Zoodirektors Ha</w:t>
                            </w:r>
                            <w:r>
                              <w:rPr>
                                <w:sz w:val="20"/>
                              </w:rPr>
                              <w:t>g</w:t>
                            </w:r>
                            <w:r>
                              <w:rPr>
                                <w:sz w:val="20"/>
                              </w:rPr>
                              <w:t xml:space="preserve">mann.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D278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.15pt;margin-top:151.5pt;width:212.4pt;height:3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" stroked="f">
                <v:path arrowok="t"/>
                <v:textbox>
                  <w:txbxContent>
                    <w:p w14:paraId="62E58AAF" w14:textId="77777777" w:rsidR="00D638B3" w:rsidRDefault="00D638B3" w:rsidP="00D638B3">
                      <w:r>
                        <w:rPr>
                          <w:noProof/>
                        </w:rPr>
                        <w:drawing>
                          <wp:inline distT="0" distB="0" distL="0" distR="0" wp14:anchorId="1307873B" wp14:editId="22DBA546">
                            <wp:extent cx="2489200" cy="3543300"/>
                            <wp:effectExtent l="0" t="0" r="0" b="0"/>
                            <wp:docPr id="14" name="Bi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200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063AD0" w14:textId="77777777" w:rsidR="00D638B3" w:rsidRDefault="00D638B3" w:rsidP="00D638B3">
                      <w:r>
                        <w:rPr>
                          <w:sz w:val="20"/>
                        </w:rPr>
                        <w:t>Die Völkerschau «Kriege des Mahdi» 1898; Foto H. Besson, Fotoalbum des Zoodirektors Ha</w:t>
                      </w:r>
                      <w:r>
                        <w:rPr>
                          <w:sz w:val="20"/>
                        </w:rPr>
                        <w:t>g</w:t>
                      </w:r>
                      <w:r>
                        <w:rPr>
                          <w:sz w:val="20"/>
                        </w:rPr>
                        <w:t xml:space="preserve">mann.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38B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C0F24" wp14:editId="0C12A83A">
                <wp:simplePos x="0" y="0"/>
                <wp:positionH relativeFrom="column">
                  <wp:posOffset>3181261</wp:posOffset>
                </wp:positionH>
                <wp:positionV relativeFrom="paragraph">
                  <wp:posOffset>141916</wp:posOffset>
                </wp:positionV>
                <wp:extent cx="3837940" cy="270827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7940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022CE" w14:textId="77777777" w:rsidR="00D638B3" w:rsidRDefault="00D638B3" w:rsidP="00D63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6E791" wp14:editId="6BFE6D88">
                                  <wp:extent cx="3644900" cy="2273300"/>
                                  <wp:effectExtent l="0" t="0" r="0" b="0"/>
                                  <wp:docPr id="10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22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241168" w14:textId="77777777" w:rsidR="00D638B3" w:rsidRDefault="00D638B3" w:rsidP="00D638B3">
                            <w:r>
                              <w:rPr>
                                <w:sz w:val="20"/>
                              </w:rPr>
                              <w:t>Übersichtsplan über den Zoo Basel mit dem Ort der Vö</w:t>
                            </w:r>
                            <w:r>
                              <w:rPr>
                                <w:sz w:val="20"/>
                              </w:rPr>
                              <w:t>l</w:t>
                            </w:r>
                            <w:r>
                              <w:rPr>
                                <w:sz w:val="20"/>
                              </w:rPr>
                              <w:t xml:space="preserve">kerschauen vor (rechts) und nach der Erweiterung des Parks (links).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0F24" id="Text Box 6" o:spid="_x0000_s1027" type="#_x0000_t202" style="position:absolute;margin-left:250.5pt;margin-top:11.15pt;width:302.2pt;height:2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">
                <v:path arrowok="t"/>
                <v:textbox>
                  <w:txbxContent>
                    <w:p w14:paraId="5F6022CE" w14:textId="77777777" w:rsidR="00D638B3" w:rsidRDefault="00D638B3" w:rsidP="00D638B3">
                      <w:r>
                        <w:rPr>
                          <w:noProof/>
                        </w:rPr>
                        <w:drawing>
                          <wp:inline distT="0" distB="0" distL="0" distR="0" wp14:anchorId="4756E791" wp14:editId="6BFE6D88">
                            <wp:extent cx="3644900" cy="2273300"/>
                            <wp:effectExtent l="0" t="0" r="0" b="0"/>
                            <wp:docPr id="10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227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241168" w14:textId="77777777" w:rsidR="00D638B3" w:rsidRDefault="00D638B3" w:rsidP="00D638B3">
                      <w:r>
                        <w:rPr>
                          <w:sz w:val="20"/>
                        </w:rPr>
                        <w:t>Übersichtsplan über den Zoo Basel mit dem Ort der Vö</w:t>
                      </w:r>
                      <w:r>
                        <w:rPr>
                          <w:sz w:val="20"/>
                        </w:rPr>
                        <w:t>l</w:t>
                      </w:r>
                      <w:r>
                        <w:rPr>
                          <w:sz w:val="20"/>
                        </w:rPr>
                        <w:t xml:space="preserve">kerschauen vor (rechts) und nach der Erweiterung des Parks (links).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"/>
      <w:bookmarkEnd w:id="2"/>
      <w:bookmarkEnd w:id="3"/>
      <w:bookmarkEnd w:id="4"/>
      <w:bookmarkEnd w:id="5"/>
      <w:r w:rsidRPr="00D638B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63BF4" wp14:editId="71E1FB24">
                <wp:simplePos x="0" y="0"/>
                <wp:positionH relativeFrom="column">
                  <wp:posOffset>3085731</wp:posOffset>
                </wp:positionH>
                <wp:positionV relativeFrom="paragraph">
                  <wp:posOffset>3075497</wp:posOffset>
                </wp:positionV>
                <wp:extent cx="4328160" cy="2724150"/>
                <wp:effectExtent l="0" t="0" r="0" b="0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816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CDBAA" w14:textId="77777777" w:rsidR="00D638B3" w:rsidRDefault="00D638B3" w:rsidP="00D63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70AF" wp14:editId="140ED925">
                                  <wp:extent cx="3835400" cy="2324100"/>
                                  <wp:effectExtent l="0" t="0" r="0" b="0"/>
                                  <wp:docPr id="8" name="Bild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54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43D9E7" w14:textId="77777777" w:rsidR="00D638B3" w:rsidRDefault="00D638B3" w:rsidP="00D638B3">
                            <w:r>
                              <w:rPr>
                                <w:sz w:val="20"/>
                              </w:rPr>
                              <w:t xml:space="preserve">Die Völkerschau «Krieger des Mahdi» 1898; Foto H. Besson, Fotoalbum des Zoodirektors Hagmann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3BF4" id="Text Box 7" o:spid="_x0000_s1028" type="#_x0000_t202" style="position:absolute;margin-left:242.95pt;margin-top:242.15pt;width:340.8pt;height:2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" stroked="f">
                <v:path arrowok="t"/>
                <v:textbox>
                  <w:txbxContent>
                    <w:p w14:paraId="1ABCDBAA" w14:textId="77777777" w:rsidR="00D638B3" w:rsidRDefault="00D638B3" w:rsidP="00D638B3">
                      <w:r>
                        <w:rPr>
                          <w:noProof/>
                        </w:rPr>
                        <w:drawing>
                          <wp:inline distT="0" distB="0" distL="0" distR="0" wp14:anchorId="68AB70AF" wp14:editId="140ED925">
                            <wp:extent cx="3835400" cy="2324100"/>
                            <wp:effectExtent l="0" t="0" r="0" b="0"/>
                            <wp:docPr id="8" name="Bild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54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43D9E7" w14:textId="77777777" w:rsidR="00D638B3" w:rsidRDefault="00D638B3" w:rsidP="00D638B3">
                      <w:r>
                        <w:rPr>
                          <w:sz w:val="20"/>
                        </w:rPr>
                        <w:t xml:space="preserve">Die Völkerschau «Krieger des Mahdi» 1898; Foto H. Besson, Fotoalbum des Zoodirektors Hagmann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8B3" w:rsidRPr="00D638B3">
        <w:rPr>
          <w:rFonts w:ascii="Arial" w:hAnsi="Arial" w:cs="Arial"/>
        </w:rPr>
        <w:br w:type="page"/>
      </w:r>
    </w:p>
    <w:p w14:paraId="10981C23" w14:textId="5E53D7D4" w:rsidR="00CD2318" w:rsidRDefault="00CD2318" w:rsidP="00D638B3">
      <w:pPr>
        <w:spacing w:before="120"/>
        <w:rPr>
          <w:rFonts w:ascii="Arial" w:hAnsi="Arial" w:cs="Arial"/>
        </w:rPr>
      </w:pPr>
    </w:p>
    <w:p w14:paraId="460A38F7" w14:textId="69B19405" w:rsidR="00D638B3" w:rsidRPr="00D638B3" w:rsidRDefault="00D638B3" w:rsidP="00D638B3">
      <w:pPr>
        <w:spacing w:before="120"/>
        <w:rPr>
          <w:rFonts w:ascii="Arial" w:hAnsi="Arial" w:cs="Arial"/>
          <w:b/>
        </w:rPr>
      </w:pPr>
      <w:r w:rsidRPr="00D638B3">
        <w:rPr>
          <w:rFonts w:ascii="Arial" w:hAnsi="Arial" w:cs="Arial"/>
          <w:b/>
        </w:rPr>
        <w:t xml:space="preserve">Ein Abenteuer im Zoo Basel </w:t>
      </w:r>
    </w:p>
    <w:p w14:paraId="3318C2F9" w14:textId="5217F76B" w:rsidR="00D638B3" w:rsidRPr="00D638B3" w:rsidRDefault="00D638B3" w:rsidP="00D638B3">
      <w:pPr>
        <w:pStyle w:val="Textkrper3"/>
        <w:spacing w:before="120"/>
        <w:jc w:val="left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>Im April/Mai 1932 gastierte die zweitletzte Völkerschau im Zoologischen Garten von Basel: mit den «aussterbenden Lippennegerinnen» warb der Zoo gleich mit zwei Attrakti</w:t>
      </w:r>
      <w:r w:rsidRPr="00D638B3">
        <w:rPr>
          <w:rFonts w:ascii="Arial" w:hAnsi="Arial" w:cs="Arial"/>
          <w:szCs w:val="24"/>
        </w:rPr>
        <w:t>o</w:t>
      </w:r>
      <w:r w:rsidRPr="00D638B3">
        <w:rPr>
          <w:rFonts w:ascii="Arial" w:hAnsi="Arial" w:cs="Arial"/>
          <w:szCs w:val="24"/>
        </w:rPr>
        <w:t>nen: einem Volk, das bald aussterben sollte und der Defo</w:t>
      </w:r>
      <w:r w:rsidRPr="00D638B3">
        <w:rPr>
          <w:rFonts w:ascii="Arial" w:hAnsi="Arial" w:cs="Arial"/>
          <w:szCs w:val="24"/>
        </w:rPr>
        <w:t>r</w:t>
      </w:r>
      <w:r w:rsidRPr="00D638B3">
        <w:rPr>
          <w:rFonts w:ascii="Arial" w:hAnsi="Arial" w:cs="Arial"/>
          <w:szCs w:val="24"/>
        </w:rPr>
        <w:t>mation der Lippen, welche diese Frauen durch das Ei</w:t>
      </w:r>
      <w:r w:rsidRPr="00D638B3">
        <w:rPr>
          <w:rFonts w:ascii="Arial" w:hAnsi="Arial" w:cs="Arial"/>
          <w:szCs w:val="24"/>
        </w:rPr>
        <w:t>n</w:t>
      </w:r>
      <w:r w:rsidRPr="00D638B3">
        <w:rPr>
          <w:rFonts w:ascii="Arial" w:hAnsi="Arial" w:cs="Arial"/>
          <w:szCs w:val="24"/>
        </w:rPr>
        <w:t>legen von Holzscheibchen zwischen Zähnen und Lippen erreichten und das als Schönheitsideal und Statussymbol galt. Ang</w:t>
      </w:r>
      <w:r w:rsidRPr="00D638B3">
        <w:rPr>
          <w:rFonts w:ascii="Arial" w:hAnsi="Arial" w:cs="Arial"/>
          <w:szCs w:val="24"/>
        </w:rPr>
        <w:t>e</w:t>
      </w:r>
      <w:r w:rsidRPr="00D638B3">
        <w:rPr>
          <w:rFonts w:ascii="Arial" w:hAnsi="Arial" w:cs="Arial"/>
          <w:szCs w:val="24"/>
        </w:rPr>
        <w:t>sprochen werden sollte vor allem die Neugierde auf Kurios</w:t>
      </w:r>
      <w:r w:rsidRPr="00D638B3">
        <w:rPr>
          <w:rFonts w:ascii="Arial" w:hAnsi="Arial" w:cs="Arial"/>
          <w:szCs w:val="24"/>
        </w:rPr>
        <w:t>i</w:t>
      </w:r>
      <w:r w:rsidRPr="00D638B3">
        <w:rPr>
          <w:rFonts w:ascii="Arial" w:hAnsi="Arial" w:cs="Arial"/>
          <w:szCs w:val="24"/>
        </w:rPr>
        <w:t xml:space="preserve">tät. </w:t>
      </w:r>
    </w:p>
    <w:p w14:paraId="57FC9768" w14:textId="43EF5652" w:rsidR="00D638B3" w:rsidRPr="00D638B3" w:rsidRDefault="00D638B3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</w:rPr>
        <w:t>Aus diesem Anlass publizierte die Basler Illustrierte Zeitung «Basler Helgen» eine Karikatur auf einen typischen Basler, den «</w:t>
      </w:r>
      <w:proofErr w:type="spellStart"/>
      <w:r w:rsidRPr="00D638B3">
        <w:rPr>
          <w:rFonts w:ascii="Arial" w:hAnsi="Arial" w:cs="Arial"/>
        </w:rPr>
        <w:t>Bappedipfli</w:t>
      </w:r>
      <w:proofErr w:type="spellEnd"/>
      <w:r w:rsidRPr="00D638B3">
        <w:rPr>
          <w:rFonts w:ascii="Arial" w:hAnsi="Arial" w:cs="Arial"/>
        </w:rPr>
        <w:t>».</w:t>
      </w:r>
    </w:p>
    <w:p w14:paraId="51B14070" w14:textId="61CBBD38" w:rsidR="00251EBB" w:rsidRDefault="00251EBB" w:rsidP="00D638B3">
      <w:pPr>
        <w:spacing w:before="120"/>
        <w:rPr>
          <w:rFonts w:ascii="Arial" w:hAnsi="Arial" w:cs="Arial"/>
        </w:rPr>
      </w:pPr>
    </w:p>
    <w:p w14:paraId="1BE90061" w14:textId="687B1CF4" w:rsidR="00251EBB" w:rsidRDefault="00CD2318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4969AD" wp14:editId="4A2AAAEA">
                <wp:simplePos x="0" y="0"/>
                <wp:positionH relativeFrom="column">
                  <wp:posOffset>150318</wp:posOffset>
                </wp:positionH>
                <wp:positionV relativeFrom="paragraph">
                  <wp:posOffset>95194</wp:posOffset>
                </wp:positionV>
                <wp:extent cx="4037965" cy="5533390"/>
                <wp:effectExtent l="0" t="0" r="0" b="0"/>
                <wp:wrapSquare wrapText="bothSides"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37965" cy="553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8102" w14:textId="77777777" w:rsidR="00D638B3" w:rsidRDefault="00D638B3" w:rsidP="00D63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5CECD" wp14:editId="5F4B6B75">
                                  <wp:extent cx="3848100" cy="5448300"/>
                                  <wp:effectExtent l="0" t="0" r="0" b="0"/>
                                  <wp:docPr id="16" name="Bild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544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69AD" id="Text Box 20" o:spid="_x0000_s1029" type="#_x0000_t202" style="position:absolute;margin-left:11.85pt;margin-top:7.5pt;width:317.95pt;height:43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" stroked="f">
                <v:path arrowok="t"/>
                <v:textbox>
                  <w:txbxContent>
                    <w:p w14:paraId="066C8102" w14:textId="77777777" w:rsidR="00D638B3" w:rsidRDefault="00D638B3" w:rsidP="00D638B3">
                      <w:r>
                        <w:rPr>
                          <w:noProof/>
                        </w:rPr>
                        <w:drawing>
                          <wp:inline distT="0" distB="0" distL="0" distR="0" wp14:anchorId="4435CECD" wp14:editId="5F4B6B75">
                            <wp:extent cx="3848100" cy="5448300"/>
                            <wp:effectExtent l="0" t="0" r="0" b="0"/>
                            <wp:docPr id="16" name="Bild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544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F58C18" w14:textId="7D5F4017" w:rsidR="00251EBB" w:rsidRDefault="00112368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8D89B2" wp14:editId="53A8CEEF">
                <wp:simplePos x="0" y="0"/>
                <wp:positionH relativeFrom="column">
                  <wp:posOffset>4923790</wp:posOffset>
                </wp:positionH>
                <wp:positionV relativeFrom="paragraph">
                  <wp:posOffset>203397</wp:posOffset>
                </wp:positionV>
                <wp:extent cx="2159635" cy="2968625"/>
                <wp:effectExtent l="0" t="0" r="0" b="3175"/>
                <wp:wrapSquare wrapText="bothSides"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9635" cy="296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25AE" w14:textId="77777777" w:rsidR="00D638B3" w:rsidRDefault="00D638B3" w:rsidP="00D63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2B77A" wp14:editId="05757740">
                                  <wp:extent cx="1981200" cy="2882900"/>
                                  <wp:effectExtent l="0" t="0" r="0" b="0"/>
                                  <wp:docPr id="15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88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89B2" id="Text Box 19" o:spid="_x0000_s1030" type="#_x0000_t202" style="position:absolute;margin-left:387.7pt;margin-top:16pt;width:170.05pt;height:2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" stroked="f">
                <v:path arrowok="t"/>
                <v:textbox>
                  <w:txbxContent>
                    <w:p w14:paraId="18AD25AE" w14:textId="77777777" w:rsidR="00D638B3" w:rsidRDefault="00D638B3" w:rsidP="00D638B3">
                      <w:r>
                        <w:rPr>
                          <w:noProof/>
                        </w:rPr>
                        <w:drawing>
                          <wp:inline distT="0" distB="0" distL="0" distR="0" wp14:anchorId="07F2B77A" wp14:editId="05757740">
                            <wp:extent cx="1981200" cy="2882900"/>
                            <wp:effectExtent l="0" t="0" r="0" b="0"/>
                            <wp:docPr id="15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88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1046F" w14:textId="630982A5" w:rsidR="00251EBB" w:rsidRDefault="00251EBB" w:rsidP="00D638B3">
      <w:pPr>
        <w:spacing w:before="120"/>
        <w:rPr>
          <w:rFonts w:ascii="Arial" w:hAnsi="Arial" w:cs="Arial"/>
        </w:rPr>
      </w:pPr>
    </w:p>
    <w:p w14:paraId="00639138" w14:textId="6592DA59" w:rsidR="00251EBB" w:rsidRDefault="00251EBB" w:rsidP="00D638B3">
      <w:pPr>
        <w:spacing w:before="120"/>
        <w:rPr>
          <w:rFonts w:ascii="Arial" w:hAnsi="Arial" w:cs="Arial"/>
        </w:rPr>
      </w:pPr>
    </w:p>
    <w:p w14:paraId="12837684" w14:textId="60301C4E" w:rsidR="00251EBB" w:rsidRDefault="00251EBB" w:rsidP="00D638B3">
      <w:pPr>
        <w:spacing w:before="120"/>
        <w:rPr>
          <w:rFonts w:ascii="Arial" w:hAnsi="Arial" w:cs="Arial"/>
        </w:rPr>
      </w:pPr>
    </w:p>
    <w:p w14:paraId="6C81201A" w14:textId="701F0B74" w:rsidR="00251EBB" w:rsidRDefault="00251EBB" w:rsidP="00D638B3">
      <w:pPr>
        <w:spacing w:before="120"/>
        <w:rPr>
          <w:rFonts w:ascii="Arial" w:hAnsi="Arial" w:cs="Arial"/>
        </w:rPr>
      </w:pPr>
    </w:p>
    <w:p w14:paraId="544C90E3" w14:textId="62D3CF96" w:rsidR="00251EBB" w:rsidRDefault="00251EBB" w:rsidP="00D638B3">
      <w:pPr>
        <w:spacing w:before="120"/>
        <w:rPr>
          <w:rFonts w:ascii="Arial" w:hAnsi="Arial" w:cs="Arial"/>
        </w:rPr>
      </w:pPr>
    </w:p>
    <w:p w14:paraId="54C5E6A2" w14:textId="48CBDA7E" w:rsidR="00251EBB" w:rsidRDefault="00251EBB" w:rsidP="00D638B3">
      <w:pPr>
        <w:spacing w:before="120"/>
        <w:rPr>
          <w:rFonts w:ascii="Arial" w:hAnsi="Arial" w:cs="Arial"/>
        </w:rPr>
      </w:pPr>
    </w:p>
    <w:p w14:paraId="72107A2B" w14:textId="09B18292" w:rsidR="00251EBB" w:rsidRDefault="00251EBB" w:rsidP="00D638B3">
      <w:pPr>
        <w:spacing w:before="120"/>
        <w:rPr>
          <w:rFonts w:ascii="Arial" w:hAnsi="Arial" w:cs="Arial"/>
        </w:rPr>
      </w:pPr>
    </w:p>
    <w:p w14:paraId="79EACA77" w14:textId="5FBFEACB" w:rsidR="00251EBB" w:rsidRDefault="00251EBB" w:rsidP="00D638B3">
      <w:pPr>
        <w:spacing w:before="120"/>
        <w:rPr>
          <w:rFonts w:ascii="Arial" w:hAnsi="Arial" w:cs="Arial"/>
        </w:rPr>
      </w:pPr>
    </w:p>
    <w:p w14:paraId="609F6062" w14:textId="5D418C5B" w:rsidR="00251EBB" w:rsidRDefault="00251EBB" w:rsidP="00D638B3">
      <w:pPr>
        <w:spacing w:before="120"/>
        <w:rPr>
          <w:rFonts w:ascii="Arial" w:hAnsi="Arial" w:cs="Arial"/>
        </w:rPr>
      </w:pPr>
    </w:p>
    <w:p w14:paraId="36B26975" w14:textId="758484A4" w:rsidR="00251EBB" w:rsidRDefault="00251EBB" w:rsidP="00D638B3">
      <w:pPr>
        <w:spacing w:before="120"/>
        <w:rPr>
          <w:rFonts w:ascii="Arial" w:hAnsi="Arial" w:cs="Arial"/>
        </w:rPr>
      </w:pPr>
    </w:p>
    <w:p w14:paraId="77E1914B" w14:textId="238FE50E" w:rsidR="00251EBB" w:rsidRDefault="00251EBB" w:rsidP="00D638B3">
      <w:pPr>
        <w:spacing w:before="120"/>
        <w:rPr>
          <w:rFonts w:ascii="Arial" w:hAnsi="Arial" w:cs="Arial"/>
        </w:rPr>
      </w:pPr>
    </w:p>
    <w:p w14:paraId="625318D5" w14:textId="28EC9FE9" w:rsidR="00251EBB" w:rsidRDefault="00251EBB" w:rsidP="00D638B3">
      <w:pPr>
        <w:spacing w:before="120"/>
        <w:rPr>
          <w:rFonts w:ascii="Arial" w:hAnsi="Arial" w:cs="Arial"/>
        </w:rPr>
      </w:pPr>
    </w:p>
    <w:p w14:paraId="18BF8324" w14:textId="0616B939" w:rsidR="00251EBB" w:rsidRDefault="00251EBB" w:rsidP="00D638B3">
      <w:pPr>
        <w:spacing w:before="120"/>
        <w:rPr>
          <w:rFonts w:ascii="Arial" w:hAnsi="Arial" w:cs="Arial"/>
        </w:rPr>
      </w:pPr>
    </w:p>
    <w:p w14:paraId="30CC7B93" w14:textId="2FAD9543" w:rsidR="00251EBB" w:rsidRDefault="00251EBB" w:rsidP="00D638B3">
      <w:pPr>
        <w:spacing w:before="120"/>
        <w:rPr>
          <w:rFonts w:ascii="Arial" w:hAnsi="Arial" w:cs="Arial"/>
        </w:rPr>
      </w:pPr>
    </w:p>
    <w:p w14:paraId="31440388" w14:textId="19484A3B" w:rsidR="00251EBB" w:rsidRDefault="00251EBB" w:rsidP="00D638B3">
      <w:pPr>
        <w:spacing w:before="120"/>
        <w:rPr>
          <w:rFonts w:ascii="Arial" w:hAnsi="Arial" w:cs="Arial"/>
        </w:rPr>
      </w:pPr>
    </w:p>
    <w:p w14:paraId="05547A66" w14:textId="14E8610A" w:rsidR="00251EBB" w:rsidRDefault="00251EBB" w:rsidP="00D638B3">
      <w:pPr>
        <w:spacing w:before="120"/>
        <w:rPr>
          <w:rFonts w:ascii="Arial" w:hAnsi="Arial" w:cs="Arial"/>
        </w:rPr>
      </w:pPr>
    </w:p>
    <w:p w14:paraId="31DF8923" w14:textId="679CC8A6" w:rsidR="00251EBB" w:rsidRDefault="00251EBB" w:rsidP="00D638B3">
      <w:pPr>
        <w:spacing w:before="120"/>
        <w:rPr>
          <w:rFonts w:ascii="Arial" w:hAnsi="Arial" w:cs="Arial"/>
        </w:rPr>
      </w:pPr>
    </w:p>
    <w:p w14:paraId="04CA6658" w14:textId="63C4EFDE" w:rsidR="00251EBB" w:rsidRDefault="00251EBB" w:rsidP="00D638B3">
      <w:pPr>
        <w:spacing w:before="120"/>
        <w:rPr>
          <w:rFonts w:ascii="Arial" w:hAnsi="Arial" w:cs="Arial"/>
        </w:rPr>
      </w:pPr>
    </w:p>
    <w:p w14:paraId="153316CE" w14:textId="63FE99AD" w:rsidR="00251EBB" w:rsidRDefault="00251EBB" w:rsidP="00D638B3">
      <w:pPr>
        <w:spacing w:before="120"/>
        <w:rPr>
          <w:rFonts w:ascii="Arial" w:hAnsi="Arial" w:cs="Arial"/>
        </w:rPr>
      </w:pPr>
    </w:p>
    <w:p w14:paraId="395A6E92" w14:textId="5D50A005" w:rsidR="00251EBB" w:rsidRDefault="00251EBB" w:rsidP="00D638B3">
      <w:pPr>
        <w:spacing w:before="120"/>
        <w:rPr>
          <w:rFonts w:ascii="Arial" w:hAnsi="Arial" w:cs="Arial"/>
        </w:rPr>
      </w:pPr>
    </w:p>
    <w:p w14:paraId="7917B681" w14:textId="77777777" w:rsidR="00251EBB" w:rsidRDefault="00251EBB" w:rsidP="00D638B3">
      <w:pPr>
        <w:spacing w:before="120"/>
        <w:rPr>
          <w:rFonts w:ascii="Arial" w:hAnsi="Arial" w:cs="Arial"/>
        </w:rPr>
      </w:pPr>
    </w:p>
    <w:p w14:paraId="420DD872" w14:textId="77777777" w:rsidR="00CD2318" w:rsidRDefault="00CD2318" w:rsidP="00CD2318">
      <w:pPr>
        <w:pStyle w:val="Textkrper-Zeileneinzug"/>
        <w:tabs>
          <w:tab w:val="clear" w:pos="6816"/>
          <w:tab w:val="left" w:pos="6804"/>
        </w:tabs>
        <w:spacing w:after="120"/>
        <w:ind w:left="567"/>
      </w:pPr>
      <w:r>
        <w:t xml:space="preserve">1a. </w:t>
      </w:r>
      <w:r>
        <w:tab/>
        <w:t>Wie wird er in der Kar</w:t>
      </w:r>
      <w:r>
        <w:t>i</w:t>
      </w:r>
      <w:r>
        <w:t xml:space="preserve">katur dargestellt? </w:t>
      </w:r>
    </w:p>
    <w:p w14:paraId="28355E7D" w14:textId="77777777" w:rsidR="00CD2318" w:rsidRDefault="00CD2318" w:rsidP="00CD2318">
      <w:pPr>
        <w:pStyle w:val="Textkrper-Einzug2"/>
      </w:pPr>
      <w:r>
        <w:t>1b.</w:t>
      </w:r>
      <w:r>
        <w:tab/>
        <w:t>Wie die «Lippenneg</w:t>
      </w:r>
      <w:r>
        <w:t>e</w:t>
      </w:r>
      <w:r>
        <w:t xml:space="preserve">rin»? </w:t>
      </w:r>
    </w:p>
    <w:p w14:paraId="2276A96B" w14:textId="77777777" w:rsidR="00CD2318" w:rsidRDefault="00CD2318" w:rsidP="00CD2318">
      <w:pPr>
        <w:pStyle w:val="Textkrper-Einzug2"/>
      </w:pPr>
      <w:r>
        <w:t>2.</w:t>
      </w:r>
      <w:r>
        <w:tab/>
        <w:t>Wenn man die hier e</w:t>
      </w:r>
      <w:r>
        <w:t>r</w:t>
      </w:r>
      <w:r>
        <w:t>zählte Geschichte als Märchen versteht – sie ist ja als Traum darg</w:t>
      </w:r>
      <w:r>
        <w:t>e</w:t>
      </w:r>
      <w:r>
        <w:t>stellt: Welche Motive spielen eine Ro</w:t>
      </w:r>
      <w:r>
        <w:t>l</w:t>
      </w:r>
      <w:r>
        <w:t xml:space="preserve">le? </w:t>
      </w:r>
    </w:p>
    <w:p w14:paraId="3D4E36B4" w14:textId="77777777" w:rsidR="00CD2318" w:rsidRDefault="00CD2318" w:rsidP="00CD2318">
      <w:pPr>
        <w:pStyle w:val="Textkrper-Einzug3"/>
      </w:pPr>
      <w:r>
        <w:t xml:space="preserve">3. </w:t>
      </w:r>
      <w:r>
        <w:tab/>
        <w:t xml:space="preserve">Gibt es eine «Moral von der </w:t>
      </w:r>
      <w:proofErr w:type="spellStart"/>
      <w:r>
        <w:t>Geschicht</w:t>
      </w:r>
      <w:proofErr w:type="spellEnd"/>
      <w:r>
        <w:t>’»?</w:t>
      </w:r>
    </w:p>
    <w:p w14:paraId="7C956025" w14:textId="77777777" w:rsidR="00CD2318" w:rsidRDefault="00CD2318" w:rsidP="00CD2318">
      <w:pPr>
        <w:pStyle w:val="Textkrper-Einzug3"/>
      </w:pPr>
    </w:p>
    <w:p w14:paraId="09965398" w14:textId="77777777" w:rsidR="00CD2318" w:rsidRDefault="00CD2318" w:rsidP="00CD2318">
      <w:pPr>
        <w:jc w:val="both"/>
      </w:pPr>
      <w:r>
        <w:t xml:space="preserve">Einige Dialektausdrücke: </w:t>
      </w:r>
    </w:p>
    <w:p w14:paraId="6711B446" w14:textId="77777777" w:rsidR="00CD2318" w:rsidRDefault="00CD2318" w:rsidP="00CD2318">
      <w:proofErr w:type="spellStart"/>
      <w:r>
        <w:t>Bordmané</w:t>
      </w:r>
      <w:proofErr w:type="spellEnd"/>
      <w:r>
        <w:t>: Portemonnaie, Geldbeutel</w:t>
      </w:r>
    </w:p>
    <w:p w14:paraId="2D3DDB44" w14:textId="77777777" w:rsidR="00CD2318" w:rsidRDefault="00CD2318" w:rsidP="00CD2318">
      <w:proofErr w:type="spellStart"/>
      <w:r>
        <w:t>karrassiere</w:t>
      </w:r>
      <w:proofErr w:type="spellEnd"/>
      <w:r>
        <w:t xml:space="preserve">: </w:t>
      </w:r>
      <w:proofErr w:type="spellStart"/>
      <w:r>
        <w:t>caresser</w:t>
      </w:r>
      <w:proofErr w:type="spellEnd"/>
      <w:r>
        <w:t>, schmusen</w:t>
      </w:r>
    </w:p>
    <w:p w14:paraId="39118084" w14:textId="77777777" w:rsidR="00CD2318" w:rsidRDefault="00CD2318" w:rsidP="00CD2318">
      <w:r>
        <w:t>Drei: Treue</w:t>
      </w:r>
    </w:p>
    <w:p w14:paraId="6F7C265C" w14:textId="77777777" w:rsidR="00CD2318" w:rsidRDefault="00CD2318" w:rsidP="00CD2318">
      <w:r>
        <w:t>hauen: hingehen</w:t>
      </w:r>
    </w:p>
    <w:p w14:paraId="5F2B9F12" w14:textId="777A2FAA" w:rsidR="00251EBB" w:rsidRPr="00D638B3" w:rsidRDefault="00251EBB" w:rsidP="00251EBB">
      <w:pPr>
        <w:pStyle w:val="berschrift3"/>
        <w:tabs>
          <w:tab w:val="left" w:pos="6804"/>
        </w:tabs>
        <w:spacing w:before="120" w:beforeAutospacing="0" w:after="0" w:afterAutospacing="0"/>
        <w:rPr>
          <w:rFonts w:ascii="Arial" w:hAnsi="Arial" w:cs="Arial"/>
          <w:sz w:val="24"/>
          <w:szCs w:val="24"/>
        </w:rPr>
      </w:pPr>
    </w:p>
    <w:p w14:paraId="77205146" w14:textId="132BEECF" w:rsidR="00D638B3" w:rsidRPr="00D638B3" w:rsidRDefault="00D638B3" w:rsidP="00D638B3">
      <w:pPr>
        <w:spacing w:before="120"/>
        <w:rPr>
          <w:rFonts w:ascii="Arial" w:hAnsi="Arial" w:cs="Arial"/>
          <w:b/>
          <w:sz w:val="32"/>
          <w:szCs w:val="32"/>
        </w:rPr>
      </w:pPr>
      <w:r w:rsidRPr="00D638B3">
        <w:rPr>
          <w:rFonts w:ascii="Arial" w:hAnsi="Arial" w:cs="Arial"/>
          <w:sz w:val="32"/>
          <w:szCs w:val="32"/>
        </w:rPr>
        <w:br w:type="page"/>
      </w:r>
      <w:r w:rsidRPr="00D638B3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ADAD4" wp14:editId="2CF1E242">
                <wp:simplePos x="0" y="0"/>
                <wp:positionH relativeFrom="column">
                  <wp:posOffset>7459345</wp:posOffset>
                </wp:positionH>
                <wp:positionV relativeFrom="paragraph">
                  <wp:posOffset>190928</wp:posOffset>
                </wp:positionV>
                <wp:extent cx="108000" cy="10800000"/>
                <wp:effectExtent l="0" t="0" r="635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00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CFCF5" w14:textId="77777777" w:rsidR="00D638B3" w:rsidRDefault="00D638B3" w:rsidP="00D63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DAD4" id="Text Box 22" o:spid="_x0000_s1031" type="#_x0000_t202" style="position:absolute;margin-left:587.35pt;margin-top:15.05pt;width:8.5pt;height:8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" fillcolor="silver" stroked="f">
                <v:path arrowok="t"/>
                <v:textbox>
                  <w:txbxContent>
                    <w:p w14:paraId="2D3CFCF5" w14:textId="77777777" w:rsidR="00D638B3" w:rsidRDefault="00D638B3" w:rsidP="00D638B3"/>
                  </w:txbxContent>
                </v:textbox>
              </v:shape>
            </w:pict>
          </mc:Fallback>
        </mc:AlternateContent>
      </w:r>
      <w:r w:rsidRPr="00D638B3">
        <w:rPr>
          <w:rFonts w:ascii="Arial" w:hAnsi="Arial" w:cs="Arial"/>
          <w:b/>
          <w:sz w:val="32"/>
          <w:szCs w:val="32"/>
        </w:rPr>
        <w:t>Erläuterungen und Lösungen</w:t>
      </w:r>
    </w:p>
    <w:p w14:paraId="282D6EBC" w14:textId="77777777" w:rsidR="00D638B3" w:rsidRDefault="00D638B3" w:rsidP="00D638B3">
      <w:pPr>
        <w:spacing w:before="120"/>
        <w:rPr>
          <w:rFonts w:ascii="Arial" w:hAnsi="Arial" w:cs="Arial"/>
        </w:rPr>
      </w:pPr>
    </w:p>
    <w:p w14:paraId="2DDAEB75" w14:textId="6A751181" w:rsidR="00D638B3" w:rsidRPr="00D638B3" w:rsidRDefault="00D638B3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</w:rPr>
        <w:t>Der erste informierende Text ist vor allem sinnvoll für Klassen, die den Basler Zoo kennen. Der zweite enthält zwar noch den baseldeutschen Dialekt, aber die Bildgeschichte kann allgemein ve</w:t>
      </w:r>
      <w:r w:rsidRPr="00D638B3">
        <w:rPr>
          <w:rFonts w:ascii="Arial" w:hAnsi="Arial" w:cs="Arial"/>
        </w:rPr>
        <w:t>r</w:t>
      </w:r>
      <w:r w:rsidRPr="00D638B3">
        <w:rPr>
          <w:rFonts w:ascii="Arial" w:hAnsi="Arial" w:cs="Arial"/>
        </w:rPr>
        <w:t>mitteln, welche Wirkung die Völkerschauen auf Besucher ausübten. Übrigens waren nicht nur Europäer von Frauen, sondern auch Europäerinnen von ausgestellten Männern so fa</w:t>
      </w:r>
      <w:r w:rsidRPr="00D638B3">
        <w:rPr>
          <w:rFonts w:ascii="Arial" w:hAnsi="Arial" w:cs="Arial"/>
        </w:rPr>
        <w:t>s</w:t>
      </w:r>
      <w:r w:rsidRPr="00D638B3">
        <w:rPr>
          <w:rFonts w:ascii="Arial" w:hAnsi="Arial" w:cs="Arial"/>
        </w:rPr>
        <w:t xml:space="preserve">ziniert, dass sie sie gar nicht </w:t>
      </w:r>
      <w:proofErr w:type="spellStart"/>
      <w:r w:rsidRPr="00D638B3">
        <w:rPr>
          <w:rFonts w:ascii="Arial" w:hAnsi="Arial" w:cs="Arial"/>
        </w:rPr>
        <w:t>abreisen</w:t>
      </w:r>
      <w:proofErr w:type="spellEnd"/>
      <w:r w:rsidRPr="00D638B3">
        <w:rPr>
          <w:rFonts w:ascii="Arial" w:hAnsi="Arial" w:cs="Arial"/>
        </w:rPr>
        <w:t xml:space="preserve"> lassen wollten. </w:t>
      </w:r>
    </w:p>
    <w:p w14:paraId="4287B940" w14:textId="77777777" w:rsidR="00D638B3" w:rsidRPr="00D638B3" w:rsidRDefault="00D638B3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</w:rPr>
        <w:t>Die Legenden der Bildgeschichte wurden vergrössert neu geschrieben, so dass der Zeilenfall nicht be</w:t>
      </w:r>
      <w:r w:rsidRPr="00D638B3">
        <w:rPr>
          <w:rFonts w:ascii="Arial" w:hAnsi="Arial" w:cs="Arial"/>
        </w:rPr>
        <w:t>i</w:t>
      </w:r>
      <w:r w:rsidRPr="00D638B3">
        <w:rPr>
          <w:rFonts w:ascii="Arial" w:hAnsi="Arial" w:cs="Arial"/>
        </w:rPr>
        <w:t xml:space="preserve">behalten werden konnte. </w:t>
      </w:r>
    </w:p>
    <w:p w14:paraId="3F1CA6C7" w14:textId="77777777" w:rsidR="00D638B3" w:rsidRPr="00D638B3" w:rsidRDefault="00D638B3" w:rsidP="00D638B3">
      <w:pPr>
        <w:pStyle w:val="Textkrper-Einzug3"/>
        <w:spacing w:before="120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>1a.</w:t>
      </w:r>
      <w:r w:rsidRPr="00D638B3">
        <w:rPr>
          <w:rFonts w:ascii="Arial" w:hAnsi="Arial" w:cs="Arial"/>
          <w:szCs w:val="24"/>
        </w:rPr>
        <w:tab/>
        <w:t>«</w:t>
      </w:r>
      <w:proofErr w:type="spellStart"/>
      <w:r w:rsidRPr="00D638B3">
        <w:rPr>
          <w:rFonts w:ascii="Arial" w:hAnsi="Arial" w:cs="Arial"/>
          <w:szCs w:val="24"/>
        </w:rPr>
        <w:t>Bappedipfli</w:t>
      </w:r>
      <w:proofErr w:type="spellEnd"/>
      <w:r w:rsidRPr="00D638B3">
        <w:rPr>
          <w:rFonts w:ascii="Arial" w:hAnsi="Arial" w:cs="Arial"/>
          <w:szCs w:val="24"/>
        </w:rPr>
        <w:t>» wird als gutbürgerlicher, gutmütiger, vielleicht etwas einfältiger Herr da</w:t>
      </w:r>
      <w:r w:rsidRPr="00D638B3">
        <w:rPr>
          <w:rFonts w:ascii="Arial" w:hAnsi="Arial" w:cs="Arial"/>
          <w:szCs w:val="24"/>
        </w:rPr>
        <w:t>r</w:t>
      </w:r>
      <w:r w:rsidRPr="00D638B3">
        <w:rPr>
          <w:rFonts w:ascii="Arial" w:hAnsi="Arial" w:cs="Arial"/>
          <w:szCs w:val="24"/>
        </w:rPr>
        <w:t xml:space="preserve">stellt: Kleidung, Haltung, Name. </w:t>
      </w:r>
    </w:p>
    <w:p w14:paraId="4936EC7F" w14:textId="77777777" w:rsidR="00D638B3" w:rsidRPr="00D638B3" w:rsidRDefault="00D638B3" w:rsidP="00D638B3">
      <w:pPr>
        <w:pStyle w:val="Textkrper-Einzug3"/>
        <w:spacing w:before="120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ab/>
        <w:t>Im Gegensatz dazu steht seine Wandlung in der Völkerschau: Er wird gegenüber der «Li</w:t>
      </w:r>
      <w:r w:rsidRPr="00D638B3">
        <w:rPr>
          <w:rFonts w:ascii="Arial" w:hAnsi="Arial" w:cs="Arial"/>
          <w:szCs w:val="24"/>
        </w:rPr>
        <w:t>p</w:t>
      </w:r>
      <w:r w:rsidRPr="00D638B3">
        <w:rPr>
          <w:rFonts w:ascii="Arial" w:hAnsi="Arial" w:cs="Arial"/>
          <w:szCs w:val="24"/>
        </w:rPr>
        <w:t>pennegerin› sehr aktiv, er liebkost sie, fängt Feuer für sie und will mit ihr spontan nach A</w:t>
      </w:r>
      <w:r w:rsidRPr="00D638B3">
        <w:rPr>
          <w:rFonts w:ascii="Arial" w:hAnsi="Arial" w:cs="Arial"/>
          <w:szCs w:val="24"/>
        </w:rPr>
        <w:t>f</w:t>
      </w:r>
      <w:r w:rsidRPr="00D638B3">
        <w:rPr>
          <w:rFonts w:ascii="Arial" w:hAnsi="Arial" w:cs="Arial"/>
          <w:szCs w:val="24"/>
        </w:rPr>
        <w:t>rika au</w:t>
      </w:r>
      <w:r w:rsidRPr="00D638B3">
        <w:rPr>
          <w:rFonts w:ascii="Arial" w:hAnsi="Arial" w:cs="Arial"/>
          <w:szCs w:val="24"/>
        </w:rPr>
        <w:t>s</w:t>
      </w:r>
      <w:r w:rsidRPr="00D638B3">
        <w:rPr>
          <w:rFonts w:ascii="Arial" w:hAnsi="Arial" w:cs="Arial"/>
          <w:szCs w:val="24"/>
        </w:rPr>
        <w:t xml:space="preserve">wandern. </w:t>
      </w:r>
    </w:p>
    <w:p w14:paraId="4BF8C378" w14:textId="77777777" w:rsidR="00D638B3" w:rsidRPr="00D638B3" w:rsidRDefault="00D638B3" w:rsidP="00D638B3">
      <w:pPr>
        <w:pStyle w:val="Textkrper-Einzug3"/>
        <w:spacing w:before="120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 xml:space="preserve">1b. </w:t>
      </w:r>
      <w:r w:rsidRPr="00D638B3">
        <w:rPr>
          <w:rFonts w:ascii="Arial" w:hAnsi="Arial" w:cs="Arial"/>
          <w:szCs w:val="24"/>
        </w:rPr>
        <w:tab/>
        <w:t xml:space="preserve">Die «Lippennegerin» wird als passiv dargestellt und mit dem Hasen verglichen, der im Gras sitzt. Sie lässt alles mit sich machen, drückt selbst keine Gefühle aus. </w:t>
      </w:r>
    </w:p>
    <w:p w14:paraId="53C1154C" w14:textId="77777777" w:rsidR="00D638B3" w:rsidRPr="00D638B3" w:rsidRDefault="00D638B3" w:rsidP="00D638B3">
      <w:pPr>
        <w:pStyle w:val="Textkrper-Einzug3"/>
        <w:spacing w:before="120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 xml:space="preserve">2. </w:t>
      </w:r>
      <w:r w:rsidRPr="00D638B3">
        <w:rPr>
          <w:rFonts w:ascii="Arial" w:hAnsi="Arial" w:cs="Arial"/>
          <w:szCs w:val="24"/>
        </w:rPr>
        <w:tab/>
        <w:t>Der gutbürgerliche Mann hat eine andere Seite, die ihn plötzlich zum Verführer und Abe</w:t>
      </w:r>
      <w:r w:rsidRPr="00D638B3">
        <w:rPr>
          <w:rFonts w:ascii="Arial" w:hAnsi="Arial" w:cs="Arial"/>
          <w:szCs w:val="24"/>
        </w:rPr>
        <w:t>n</w:t>
      </w:r>
      <w:r w:rsidRPr="00D638B3">
        <w:rPr>
          <w:rFonts w:ascii="Arial" w:hAnsi="Arial" w:cs="Arial"/>
          <w:szCs w:val="24"/>
        </w:rPr>
        <w:t xml:space="preserve">teurer macht. Dann erschrickt er aber über dessen Konsequenzen und </w:t>
      </w:r>
      <w:proofErr w:type="spellStart"/>
      <w:r w:rsidRPr="00D638B3">
        <w:rPr>
          <w:rFonts w:ascii="Arial" w:hAnsi="Arial" w:cs="Arial"/>
          <w:szCs w:val="24"/>
        </w:rPr>
        <w:t>weiss</w:t>
      </w:r>
      <w:proofErr w:type="spellEnd"/>
      <w:r w:rsidRPr="00D638B3">
        <w:rPr>
          <w:rFonts w:ascii="Arial" w:hAnsi="Arial" w:cs="Arial"/>
          <w:szCs w:val="24"/>
        </w:rPr>
        <w:t xml:space="preserve"> in der alten Rolle als gutbürgerlicher Mensch nicht mehr weiter. </w:t>
      </w:r>
    </w:p>
    <w:p w14:paraId="08567975" w14:textId="77777777" w:rsidR="00D638B3" w:rsidRPr="00D638B3" w:rsidRDefault="00D638B3" w:rsidP="00D638B3">
      <w:pPr>
        <w:pStyle w:val="Textkrper-Einzug3"/>
        <w:spacing w:before="120"/>
        <w:rPr>
          <w:rFonts w:ascii="Arial" w:hAnsi="Arial" w:cs="Arial"/>
          <w:szCs w:val="24"/>
        </w:rPr>
      </w:pPr>
      <w:r w:rsidRPr="00D638B3">
        <w:rPr>
          <w:rFonts w:ascii="Arial" w:hAnsi="Arial" w:cs="Arial"/>
          <w:szCs w:val="24"/>
        </w:rPr>
        <w:t xml:space="preserve">3. </w:t>
      </w:r>
      <w:r w:rsidRPr="00D638B3">
        <w:rPr>
          <w:rFonts w:ascii="Arial" w:hAnsi="Arial" w:cs="Arial"/>
          <w:szCs w:val="24"/>
        </w:rPr>
        <w:tab/>
        <w:t>Die Geschichte zeigt die Faszination der fremden Menschen, aber will auch vor ihnen wa</w:t>
      </w:r>
      <w:r w:rsidRPr="00D638B3">
        <w:rPr>
          <w:rFonts w:ascii="Arial" w:hAnsi="Arial" w:cs="Arial"/>
          <w:szCs w:val="24"/>
        </w:rPr>
        <w:t>r</w:t>
      </w:r>
      <w:r w:rsidRPr="00D638B3">
        <w:rPr>
          <w:rFonts w:ascii="Arial" w:hAnsi="Arial" w:cs="Arial"/>
          <w:szCs w:val="24"/>
        </w:rPr>
        <w:t xml:space="preserve">nen. Wenn man sich der Gefahren bewusst ist, kann man ruhig zur Völkerschau gehen. </w:t>
      </w:r>
    </w:p>
    <w:p w14:paraId="787E4030" w14:textId="77777777" w:rsidR="00D638B3" w:rsidRPr="00D638B3" w:rsidRDefault="00D638B3" w:rsidP="00D638B3">
      <w:pPr>
        <w:pStyle w:val="Textkrper-Einzug3"/>
        <w:spacing w:before="120"/>
        <w:rPr>
          <w:rFonts w:ascii="Arial" w:hAnsi="Arial" w:cs="Arial"/>
          <w:szCs w:val="24"/>
        </w:rPr>
      </w:pPr>
    </w:p>
    <w:p w14:paraId="7F2D48D3" w14:textId="71FDF936" w:rsidR="00D638B3" w:rsidRDefault="00D638B3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</w:rPr>
        <w:t xml:space="preserve">Im Basler Zoo fanden folgende Völkerschauen statt: </w:t>
      </w:r>
    </w:p>
    <w:p w14:paraId="374E816E" w14:textId="77777777" w:rsidR="00D638B3" w:rsidRPr="00D638B3" w:rsidRDefault="00D638B3" w:rsidP="00D638B3">
      <w:pPr>
        <w:spacing w:before="120"/>
        <w:rPr>
          <w:rFonts w:ascii="Arial" w:hAnsi="Arial" w:cs="Arial"/>
        </w:rPr>
      </w:pPr>
    </w:p>
    <w:tbl>
      <w:tblPr>
        <w:tblW w:w="1140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0"/>
        <w:gridCol w:w="2563"/>
        <w:gridCol w:w="2126"/>
        <w:gridCol w:w="4678"/>
      </w:tblGrid>
      <w:tr w:rsidR="00D638B3" w:rsidRPr="00D638B3" w14:paraId="2BBC094B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074FC18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Datum </w:t>
            </w:r>
          </w:p>
        </w:tc>
        <w:tc>
          <w:tcPr>
            <w:tcW w:w="2563" w:type="dxa"/>
          </w:tcPr>
          <w:p w14:paraId="19C07A6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Bezeichnung </w:t>
            </w:r>
          </w:p>
        </w:tc>
        <w:tc>
          <w:tcPr>
            <w:tcW w:w="2126" w:type="dxa"/>
          </w:tcPr>
          <w:p w14:paraId="0824FF97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Herkunft </w:t>
            </w:r>
          </w:p>
        </w:tc>
        <w:tc>
          <w:tcPr>
            <w:tcW w:w="4678" w:type="dxa"/>
          </w:tcPr>
          <w:p w14:paraId="0E6DF77C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Anzahl Menschen </w:t>
            </w:r>
          </w:p>
        </w:tc>
      </w:tr>
      <w:tr w:rsidR="00D638B3" w:rsidRPr="00D638B3" w14:paraId="1ED7BFDC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67BD536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1879, 12 Tage</w:t>
            </w:r>
          </w:p>
        </w:tc>
        <w:tc>
          <w:tcPr>
            <w:tcW w:w="2563" w:type="dxa"/>
          </w:tcPr>
          <w:p w14:paraId="653518A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Nubier-Karawane</w:t>
            </w:r>
          </w:p>
        </w:tc>
        <w:tc>
          <w:tcPr>
            <w:tcW w:w="2126" w:type="dxa"/>
          </w:tcPr>
          <w:p w14:paraId="41001CD5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ägypt</w:t>
            </w:r>
            <w:proofErr w:type="spellEnd"/>
            <w:r w:rsidRPr="00D638B3">
              <w:rPr>
                <w:rFonts w:ascii="Arial" w:hAnsi="Arial" w:cs="Arial"/>
              </w:rPr>
              <w:t xml:space="preserve">. Sudan </w:t>
            </w:r>
          </w:p>
        </w:tc>
        <w:tc>
          <w:tcPr>
            <w:tcW w:w="4678" w:type="dxa"/>
          </w:tcPr>
          <w:p w14:paraId="3C5EE08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15 Männer</w:t>
            </w:r>
          </w:p>
        </w:tc>
      </w:tr>
      <w:tr w:rsidR="00D638B3" w:rsidRPr="00D638B3" w14:paraId="701AB445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55E80C39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1880, 17 Tage</w:t>
            </w:r>
          </w:p>
        </w:tc>
        <w:tc>
          <w:tcPr>
            <w:tcW w:w="2563" w:type="dxa"/>
          </w:tcPr>
          <w:p w14:paraId="4229D47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Nubier-Karawane</w:t>
            </w:r>
          </w:p>
        </w:tc>
        <w:tc>
          <w:tcPr>
            <w:tcW w:w="2126" w:type="dxa"/>
          </w:tcPr>
          <w:p w14:paraId="59C92A2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ägypt</w:t>
            </w:r>
            <w:proofErr w:type="spellEnd"/>
            <w:r w:rsidRPr="00D638B3">
              <w:rPr>
                <w:rFonts w:ascii="Arial" w:hAnsi="Arial" w:cs="Arial"/>
              </w:rPr>
              <w:t xml:space="preserve">. Sudan </w:t>
            </w:r>
          </w:p>
        </w:tc>
        <w:tc>
          <w:tcPr>
            <w:tcW w:w="4678" w:type="dxa"/>
          </w:tcPr>
          <w:p w14:paraId="15621DB7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10 Männer, 2 Frauen </w:t>
            </w:r>
          </w:p>
        </w:tc>
      </w:tr>
      <w:tr w:rsidR="00D638B3" w:rsidRPr="00D638B3" w14:paraId="7D4212E5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4B829D26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1883, 13 Tage</w:t>
            </w:r>
          </w:p>
        </w:tc>
        <w:tc>
          <w:tcPr>
            <w:tcW w:w="2563" w:type="dxa"/>
          </w:tcPr>
          <w:p w14:paraId="6CD38BCD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Samojeden-Karawane</w:t>
            </w:r>
          </w:p>
        </w:tc>
        <w:tc>
          <w:tcPr>
            <w:tcW w:w="2126" w:type="dxa"/>
          </w:tcPr>
          <w:p w14:paraId="0AA71EE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Sibirien </w:t>
            </w:r>
          </w:p>
        </w:tc>
        <w:tc>
          <w:tcPr>
            <w:tcW w:w="4678" w:type="dxa"/>
          </w:tcPr>
          <w:p w14:paraId="4858445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3 Kinder, 2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>en, 1 Mann</w:t>
            </w:r>
          </w:p>
        </w:tc>
      </w:tr>
      <w:tr w:rsidR="00D638B3" w:rsidRPr="00D638B3" w14:paraId="43A44625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6ADBC6DC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1883, 11 Tage</w:t>
            </w:r>
          </w:p>
        </w:tc>
        <w:tc>
          <w:tcPr>
            <w:tcW w:w="2563" w:type="dxa"/>
          </w:tcPr>
          <w:p w14:paraId="0C68E6E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Austral</w:t>
            </w:r>
            <w:proofErr w:type="spellEnd"/>
            <w:r w:rsidRPr="00D638B3">
              <w:rPr>
                <w:rFonts w:ascii="Arial" w:hAnsi="Arial" w:cs="Arial"/>
              </w:rPr>
              <w:t>-Neger</w:t>
            </w:r>
          </w:p>
        </w:tc>
        <w:tc>
          <w:tcPr>
            <w:tcW w:w="2126" w:type="dxa"/>
          </w:tcPr>
          <w:p w14:paraId="2F6DEA1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Queensland, Ost-Australien</w:t>
            </w:r>
          </w:p>
        </w:tc>
        <w:tc>
          <w:tcPr>
            <w:tcW w:w="4678" w:type="dxa"/>
          </w:tcPr>
          <w:p w14:paraId="26B9DEC7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1 Mann </w:t>
            </w:r>
          </w:p>
        </w:tc>
      </w:tr>
      <w:tr w:rsidR="00D638B3" w:rsidRPr="00D638B3" w14:paraId="5DFF2573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1023C8B8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1884, 16 Tage</w:t>
            </w:r>
          </w:p>
        </w:tc>
        <w:tc>
          <w:tcPr>
            <w:tcW w:w="2563" w:type="dxa"/>
          </w:tcPr>
          <w:p w14:paraId="47D7F51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Kalmücken-Ausstellung</w:t>
            </w:r>
          </w:p>
        </w:tc>
        <w:tc>
          <w:tcPr>
            <w:tcW w:w="2126" w:type="dxa"/>
          </w:tcPr>
          <w:p w14:paraId="42E145D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Astrachan, Rus</w:t>
            </w:r>
            <w:r w:rsidRPr="00D638B3">
              <w:rPr>
                <w:rFonts w:ascii="Arial" w:hAnsi="Arial" w:cs="Arial"/>
              </w:rPr>
              <w:t>s</w:t>
            </w:r>
            <w:r w:rsidRPr="00D638B3">
              <w:rPr>
                <w:rFonts w:ascii="Arial" w:hAnsi="Arial" w:cs="Arial"/>
              </w:rPr>
              <w:t>land</w:t>
            </w:r>
          </w:p>
        </w:tc>
        <w:tc>
          <w:tcPr>
            <w:tcW w:w="4678" w:type="dxa"/>
          </w:tcPr>
          <w:p w14:paraId="57406F6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25 Männer,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>en, Kinder</w:t>
            </w:r>
          </w:p>
        </w:tc>
      </w:tr>
      <w:tr w:rsidR="00D638B3" w:rsidRPr="00D638B3" w14:paraId="27179FCD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204C94DB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1885, 12 Tage</w:t>
            </w:r>
          </w:p>
        </w:tc>
        <w:tc>
          <w:tcPr>
            <w:tcW w:w="2563" w:type="dxa"/>
          </w:tcPr>
          <w:p w14:paraId="34F7548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Die Singhalesen</w:t>
            </w:r>
          </w:p>
        </w:tc>
        <w:tc>
          <w:tcPr>
            <w:tcW w:w="2126" w:type="dxa"/>
          </w:tcPr>
          <w:p w14:paraId="0F717C28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Sri Lanka</w:t>
            </w:r>
          </w:p>
        </w:tc>
        <w:tc>
          <w:tcPr>
            <w:tcW w:w="4678" w:type="dxa"/>
          </w:tcPr>
          <w:p w14:paraId="0FB4D337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51 Männer,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>en, Kinder</w:t>
            </w:r>
          </w:p>
        </w:tc>
      </w:tr>
      <w:tr w:rsidR="00D638B3" w:rsidRPr="00D638B3" w14:paraId="6DD5A23A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505A458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1887, 12 Tage</w:t>
            </w:r>
          </w:p>
        </w:tc>
        <w:tc>
          <w:tcPr>
            <w:tcW w:w="2563" w:type="dxa"/>
          </w:tcPr>
          <w:p w14:paraId="32292B06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Buschmann-Familie</w:t>
            </w:r>
          </w:p>
        </w:tc>
        <w:tc>
          <w:tcPr>
            <w:tcW w:w="2126" w:type="dxa"/>
          </w:tcPr>
          <w:p w14:paraId="706451C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Südafrika</w:t>
            </w:r>
          </w:p>
        </w:tc>
        <w:tc>
          <w:tcPr>
            <w:tcW w:w="4678" w:type="dxa"/>
          </w:tcPr>
          <w:p w14:paraId="53A14B6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2 Frauen, 2 Kinder, 1 Säu</w:t>
            </w:r>
            <w:r w:rsidRPr="00D638B3">
              <w:rPr>
                <w:rFonts w:ascii="Arial" w:hAnsi="Arial" w:cs="Arial"/>
              </w:rPr>
              <w:t>g</w:t>
            </w:r>
            <w:r w:rsidRPr="00D638B3">
              <w:rPr>
                <w:rFonts w:ascii="Arial" w:hAnsi="Arial" w:cs="Arial"/>
              </w:rPr>
              <w:t xml:space="preserve">ling, 1 Mann </w:t>
            </w:r>
          </w:p>
        </w:tc>
      </w:tr>
      <w:tr w:rsidR="00D638B3" w:rsidRPr="00D638B3" w14:paraId="3D93F726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37BD6AAE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1889, 13 Tage</w:t>
            </w:r>
          </w:p>
        </w:tc>
        <w:tc>
          <w:tcPr>
            <w:tcW w:w="2563" w:type="dxa"/>
          </w:tcPr>
          <w:p w14:paraId="78B2665B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Ostafrikanische Kar</w:t>
            </w:r>
            <w:r w:rsidRPr="00D638B3">
              <w:rPr>
                <w:rFonts w:ascii="Arial" w:hAnsi="Arial" w:cs="Arial"/>
              </w:rPr>
              <w:t>a</w:t>
            </w:r>
            <w:r w:rsidRPr="00D638B3">
              <w:rPr>
                <w:rFonts w:ascii="Arial" w:hAnsi="Arial" w:cs="Arial"/>
              </w:rPr>
              <w:t>wane</w:t>
            </w:r>
          </w:p>
        </w:tc>
        <w:tc>
          <w:tcPr>
            <w:tcW w:w="2126" w:type="dxa"/>
          </w:tcPr>
          <w:p w14:paraId="6F0DA665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Britisch </w:t>
            </w:r>
            <w:proofErr w:type="spellStart"/>
            <w:r w:rsidRPr="00D638B3">
              <w:rPr>
                <w:rFonts w:ascii="Arial" w:hAnsi="Arial" w:cs="Arial"/>
              </w:rPr>
              <w:t>Somal</w:t>
            </w:r>
            <w:r w:rsidRPr="00D638B3">
              <w:rPr>
                <w:rFonts w:ascii="Arial" w:hAnsi="Arial" w:cs="Arial"/>
              </w:rPr>
              <w:t>i</w:t>
            </w:r>
            <w:r w:rsidRPr="00D638B3">
              <w:rPr>
                <w:rFonts w:ascii="Arial" w:hAnsi="Arial" w:cs="Arial"/>
              </w:rPr>
              <w:t>land</w:t>
            </w:r>
            <w:proofErr w:type="spellEnd"/>
          </w:p>
        </w:tc>
        <w:tc>
          <w:tcPr>
            <w:tcW w:w="4678" w:type="dxa"/>
          </w:tcPr>
          <w:p w14:paraId="79B55BE9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16 Männer, 7 Kinder, 4 Frauen </w:t>
            </w:r>
          </w:p>
        </w:tc>
      </w:tr>
      <w:tr w:rsidR="00D638B3" w:rsidRPr="00D638B3" w14:paraId="2A1FE16B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707D503B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1889, 11 Tage</w:t>
            </w:r>
          </w:p>
        </w:tc>
        <w:tc>
          <w:tcPr>
            <w:tcW w:w="2563" w:type="dxa"/>
          </w:tcPr>
          <w:p w14:paraId="127BE91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Wild-Afrika</w:t>
            </w:r>
          </w:p>
        </w:tc>
        <w:tc>
          <w:tcPr>
            <w:tcW w:w="2126" w:type="dxa"/>
          </w:tcPr>
          <w:p w14:paraId="36A8C795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Süd-Ägypten </w:t>
            </w:r>
          </w:p>
        </w:tc>
        <w:tc>
          <w:tcPr>
            <w:tcW w:w="4678" w:type="dxa"/>
          </w:tcPr>
          <w:p w14:paraId="03FD5E86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6 Männer, 1 Frau </w:t>
            </w:r>
          </w:p>
        </w:tc>
      </w:tr>
      <w:tr w:rsidR="00D638B3" w:rsidRPr="00D638B3" w14:paraId="431861F1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24179C3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1891, 18 Tage</w:t>
            </w:r>
          </w:p>
        </w:tc>
        <w:tc>
          <w:tcPr>
            <w:tcW w:w="2563" w:type="dxa"/>
          </w:tcPr>
          <w:p w14:paraId="38CFC0DE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Somali-Karawane</w:t>
            </w:r>
          </w:p>
        </w:tc>
        <w:tc>
          <w:tcPr>
            <w:tcW w:w="2126" w:type="dxa"/>
          </w:tcPr>
          <w:p w14:paraId="1526DFE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Britisch </w:t>
            </w:r>
            <w:proofErr w:type="spellStart"/>
            <w:r w:rsidRPr="00D638B3">
              <w:rPr>
                <w:rFonts w:ascii="Arial" w:hAnsi="Arial" w:cs="Arial"/>
              </w:rPr>
              <w:t>Somal</w:t>
            </w:r>
            <w:r w:rsidRPr="00D638B3">
              <w:rPr>
                <w:rFonts w:ascii="Arial" w:hAnsi="Arial" w:cs="Arial"/>
              </w:rPr>
              <w:t>i</w:t>
            </w:r>
            <w:r w:rsidRPr="00D638B3">
              <w:rPr>
                <w:rFonts w:ascii="Arial" w:hAnsi="Arial" w:cs="Arial"/>
              </w:rPr>
              <w:t>land</w:t>
            </w:r>
            <w:proofErr w:type="spellEnd"/>
          </w:p>
        </w:tc>
        <w:tc>
          <w:tcPr>
            <w:tcW w:w="4678" w:type="dxa"/>
          </w:tcPr>
          <w:p w14:paraId="0F68D0A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20 Männer, 5 Frauen, 2 Ki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 xml:space="preserve">der </w:t>
            </w:r>
          </w:p>
        </w:tc>
      </w:tr>
      <w:tr w:rsidR="00D638B3" w:rsidRPr="00D638B3" w14:paraId="6A72D632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19722FE6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1892, 20 Tage</w:t>
            </w:r>
          </w:p>
        </w:tc>
        <w:tc>
          <w:tcPr>
            <w:tcW w:w="2563" w:type="dxa"/>
          </w:tcPr>
          <w:p w14:paraId="4CA439C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Schuli</w:t>
            </w:r>
            <w:proofErr w:type="spellEnd"/>
            <w:r w:rsidRPr="00D638B3">
              <w:rPr>
                <w:rFonts w:ascii="Arial" w:hAnsi="Arial" w:cs="Arial"/>
              </w:rPr>
              <w:t>-Truppe</w:t>
            </w:r>
          </w:p>
        </w:tc>
        <w:tc>
          <w:tcPr>
            <w:tcW w:w="2126" w:type="dxa"/>
          </w:tcPr>
          <w:p w14:paraId="5348B1F3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ägypt</w:t>
            </w:r>
            <w:proofErr w:type="spellEnd"/>
            <w:r w:rsidRPr="00D638B3">
              <w:rPr>
                <w:rFonts w:ascii="Arial" w:hAnsi="Arial" w:cs="Arial"/>
              </w:rPr>
              <w:t xml:space="preserve">. Sudan </w:t>
            </w:r>
          </w:p>
        </w:tc>
        <w:tc>
          <w:tcPr>
            <w:tcW w:w="4678" w:type="dxa"/>
          </w:tcPr>
          <w:p w14:paraId="26DF956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15 Frauen, 12 Männer, 3 Ki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>der</w:t>
            </w:r>
          </w:p>
        </w:tc>
      </w:tr>
      <w:tr w:rsidR="00D638B3" w:rsidRPr="00D638B3" w14:paraId="51C56871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5290373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1894, 14 Tage</w:t>
            </w:r>
          </w:p>
        </w:tc>
        <w:tc>
          <w:tcPr>
            <w:tcW w:w="2563" w:type="dxa"/>
          </w:tcPr>
          <w:p w14:paraId="01A25CBF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Dinka</w:t>
            </w:r>
            <w:proofErr w:type="spellEnd"/>
            <w:r w:rsidRPr="00D638B3">
              <w:rPr>
                <w:rFonts w:ascii="Arial" w:hAnsi="Arial" w:cs="Arial"/>
              </w:rPr>
              <w:t>-Neger-Karawane</w:t>
            </w:r>
          </w:p>
        </w:tc>
        <w:tc>
          <w:tcPr>
            <w:tcW w:w="2126" w:type="dxa"/>
          </w:tcPr>
          <w:p w14:paraId="4CCCCE39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ägypt</w:t>
            </w:r>
            <w:proofErr w:type="spellEnd"/>
            <w:r w:rsidRPr="00D638B3">
              <w:rPr>
                <w:rFonts w:ascii="Arial" w:hAnsi="Arial" w:cs="Arial"/>
              </w:rPr>
              <w:t xml:space="preserve">. Sudan </w:t>
            </w:r>
          </w:p>
        </w:tc>
        <w:tc>
          <w:tcPr>
            <w:tcW w:w="4678" w:type="dxa"/>
          </w:tcPr>
          <w:p w14:paraId="68103B7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27 Männer, 11 Frauen, 4 Ki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 xml:space="preserve">der </w:t>
            </w:r>
          </w:p>
        </w:tc>
      </w:tr>
      <w:tr w:rsidR="00D638B3" w:rsidRPr="00D638B3" w14:paraId="09CD7E76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1D44A3B3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1897, 13 Tage </w:t>
            </w:r>
          </w:p>
        </w:tc>
        <w:tc>
          <w:tcPr>
            <w:tcW w:w="2563" w:type="dxa"/>
          </w:tcPr>
          <w:p w14:paraId="6D48CC09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Ägyptische Ausstellung und B</w:t>
            </w:r>
            <w:r w:rsidRPr="00D638B3">
              <w:rPr>
                <w:rFonts w:ascii="Arial" w:hAnsi="Arial" w:cs="Arial"/>
              </w:rPr>
              <w:t>e</w:t>
            </w:r>
            <w:r w:rsidRPr="00D638B3">
              <w:rPr>
                <w:rFonts w:ascii="Arial" w:hAnsi="Arial" w:cs="Arial"/>
              </w:rPr>
              <w:t>duinen-Lager</w:t>
            </w:r>
          </w:p>
        </w:tc>
        <w:tc>
          <w:tcPr>
            <w:tcW w:w="2126" w:type="dxa"/>
          </w:tcPr>
          <w:p w14:paraId="1CC87673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Ägypten und Deutsch-Ostafrika </w:t>
            </w:r>
          </w:p>
        </w:tc>
        <w:tc>
          <w:tcPr>
            <w:tcW w:w="4678" w:type="dxa"/>
          </w:tcPr>
          <w:p w14:paraId="5174D2F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ca. 70 Männer, Frauen und Ki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>der</w:t>
            </w:r>
          </w:p>
        </w:tc>
      </w:tr>
      <w:tr w:rsidR="00D638B3" w:rsidRPr="00D638B3" w14:paraId="7FEDEF7A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2B79219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1897, 20 Tage</w:t>
            </w:r>
          </w:p>
        </w:tc>
        <w:tc>
          <w:tcPr>
            <w:tcW w:w="2563" w:type="dxa"/>
          </w:tcPr>
          <w:p w14:paraId="610AD547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Kalmücken-Karawane</w:t>
            </w:r>
          </w:p>
        </w:tc>
        <w:tc>
          <w:tcPr>
            <w:tcW w:w="2126" w:type="dxa"/>
          </w:tcPr>
          <w:p w14:paraId="77A4F7CE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Zentralsibirien </w:t>
            </w:r>
          </w:p>
        </w:tc>
        <w:tc>
          <w:tcPr>
            <w:tcW w:w="4678" w:type="dxa"/>
          </w:tcPr>
          <w:p w14:paraId="0EC39313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13 Männer, 10 Kinder, 8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 xml:space="preserve">en </w:t>
            </w:r>
          </w:p>
        </w:tc>
      </w:tr>
      <w:tr w:rsidR="00D638B3" w:rsidRPr="00D638B3" w14:paraId="6A228B13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660928A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1898, 14 Tage</w:t>
            </w:r>
          </w:p>
        </w:tc>
        <w:tc>
          <w:tcPr>
            <w:tcW w:w="2563" w:type="dxa"/>
          </w:tcPr>
          <w:p w14:paraId="0868BEE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Krieger des Ma</w:t>
            </w:r>
            <w:r w:rsidRPr="00D638B3">
              <w:rPr>
                <w:rFonts w:ascii="Arial" w:hAnsi="Arial" w:cs="Arial"/>
              </w:rPr>
              <w:t>h</w:t>
            </w:r>
            <w:r w:rsidRPr="00D638B3">
              <w:rPr>
                <w:rFonts w:ascii="Arial" w:hAnsi="Arial" w:cs="Arial"/>
              </w:rPr>
              <w:t>di</w:t>
            </w:r>
          </w:p>
        </w:tc>
        <w:tc>
          <w:tcPr>
            <w:tcW w:w="2126" w:type="dxa"/>
          </w:tcPr>
          <w:p w14:paraId="356F39B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ägypt</w:t>
            </w:r>
            <w:proofErr w:type="spellEnd"/>
            <w:r w:rsidRPr="00D638B3">
              <w:rPr>
                <w:rFonts w:ascii="Arial" w:hAnsi="Arial" w:cs="Arial"/>
              </w:rPr>
              <w:t xml:space="preserve">. Sudan </w:t>
            </w:r>
          </w:p>
        </w:tc>
        <w:tc>
          <w:tcPr>
            <w:tcW w:w="4678" w:type="dxa"/>
          </w:tcPr>
          <w:p w14:paraId="07051C7D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40 Männer,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>en, Kinder</w:t>
            </w:r>
          </w:p>
        </w:tc>
      </w:tr>
      <w:tr w:rsidR="00D638B3" w:rsidRPr="00D638B3" w14:paraId="4624E7E6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4A3E436D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1899, 20 Tage</w:t>
            </w:r>
          </w:p>
        </w:tc>
        <w:tc>
          <w:tcPr>
            <w:tcW w:w="2563" w:type="dxa"/>
          </w:tcPr>
          <w:p w14:paraId="51AD792C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Bischari</w:t>
            </w:r>
            <w:proofErr w:type="spellEnd"/>
            <w:r w:rsidRPr="00D638B3">
              <w:rPr>
                <w:rFonts w:ascii="Arial" w:hAnsi="Arial" w:cs="Arial"/>
              </w:rPr>
              <w:t>-Karawane</w:t>
            </w:r>
          </w:p>
        </w:tc>
        <w:tc>
          <w:tcPr>
            <w:tcW w:w="2126" w:type="dxa"/>
          </w:tcPr>
          <w:p w14:paraId="070E7F4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proofErr w:type="spellStart"/>
            <w:r w:rsidRPr="00D638B3">
              <w:rPr>
                <w:rFonts w:ascii="Arial" w:hAnsi="Arial" w:cs="Arial"/>
              </w:rPr>
              <w:t>ägypt</w:t>
            </w:r>
            <w:proofErr w:type="spellEnd"/>
            <w:r w:rsidRPr="00D638B3">
              <w:rPr>
                <w:rFonts w:ascii="Arial" w:hAnsi="Arial" w:cs="Arial"/>
              </w:rPr>
              <w:t xml:space="preserve">. Sudan </w:t>
            </w:r>
          </w:p>
        </w:tc>
        <w:tc>
          <w:tcPr>
            <w:tcW w:w="4678" w:type="dxa"/>
          </w:tcPr>
          <w:p w14:paraId="5234942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52 Männer, 17 Frauen, 4 Ki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>der</w:t>
            </w:r>
          </w:p>
        </w:tc>
      </w:tr>
    </w:tbl>
    <w:p w14:paraId="55DD87A8" w14:textId="77777777" w:rsidR="00D638B3" w:rsidRDefault="00D638B3">
      <w:r>
        <w:br w:type="page"/>
      </w:r>
    </w:p>
    <w:tbl>
      <w:tblPr>
        <w:tblW w:w="1140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0"/>
        <w:gridCol w:w="2563"/>
        <w:gridCol w:w="2126"/>
        <w:gridCol w:w="4678"/>
      </w:tblGrid>
      <w:tr w:rsidR="00D638B3" w:rsidRPr="00D638B3" w14:paraId="2A4FEEA6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10E137D4" w14:textId="3ACC9784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lastRenderedPageBreak/>
              <w:t xml:space="preserve">1922, 24 Tage </w:t>
            </w:r>
          </w:p>
        </w:tc>
        <w:tc>
          <w:tcPr>
            <w:tcW w:w="2563" w:type="dxa"/>
          </w:tcPr>
          <w:p w14:paraId="2B276841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Ägypten und seine Rä</w:t>
            </w:r>
            <w:r w:rsidRPr="00D638B3">
              <w:rPr>
                <w:rFonts w:ascii="Arial" w:hAnsi="Arial" w:cs="Arial"/>
              </w:rPr>
              <w:t>t</w:t>
            </w:r>
            <w:r w:rsidRPr="00D638B3">
              <w:rPr>
                <w:rFonts w:ascii="Arial" w:hAnsi="Arial" w:cs="Arial"/>
              </w:rPr>
              <w:t>sel</w:t>
            </w:r>
          </w:p>
        </w:tc>
        <w:tc>
          <w:tcPr>
            <w:tcW w:w="2126" w:type="dxa"/>
          </w:tcPr>
          <w:p w14:paraId="21D74DD9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Ägypten, Abessinien, </w:t>
            </w:r>
            <w:proofErr w:type="gramStart"/>
            <w:r w:rsidRPr="00D638B3">
              <w:rPr>
                <w:rFonts w:ascii="Arial" w:hAnsi="Arial" w:cs="Arial"/>
              </w:rPr>
              <w:t>Britisch</w:t>
            </w:r>
            <w:proofErr w:type="gramEnd"/>
            <w:r w:rsidRPr="00D638B3">
              <w:rPr>
                <w:rFonts w:ascii="Arial" w:hAnsi="Arial" w:cs="Arial"/>
              </w:rPr>
              <w:t xml:space="preserve"> </w:t>
            </w:r>
            <w:proofErr w:type="spellStart"/>
            <w:r w:rsidRPr="00D638B3">
              <w:rPr>
                <w:rFonts w:ascii="Arial" w:hAnsi="Arial" w:cs="Arial"/>
              </w:rPr>
              <w:t>Somaliland</w:t>
            </w:r>
            <w:proofErr w:type="spellEnd"/>
            <w:r w:rsidRPr="00D638B3">
              <w:rPr>
                <w:rFonts w:ascii="Arial" w:hAnsi="Arial" w:cs="Arial"/>
              </w:rPr>
              <w:t>, Kamerun, Sierra Leone, T</w:t>
            </w:r>
            <w:r w:rsidRPr="00D638B3">
              <w:rPr>
                <w:rFonts w:ascii="Arial" w:hAnsi="Arial" w:cs="Arial"/>
              </w:rPr>
              <w:t>o</w:t>
            </w:r>
            <w:r w:rsidRPr="00D638B3">
              <w:rPr>
                <w:rFonts w:ascii="Arial" w:hAnsi="Arial" w:cs="Arial"/>
              </w:rPr>
              <w:t xml:space="preserve">go, Türkei </w:t>
            </w:r>
          </w:p>
        </w:tc>
        <w:tc>
          <w:tcPr>
            <w:tcW w:w="4678" w:type="dxa"/>
          </w:tcPr>
          <w:p w14:paraId="5BD2353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18 Männer, 2 Frauen </w:t>
            </w:r>
          </w:p>
        </w:tc>
      </w:tr>
      <w:tr w:rsidR="00D638B3" w:rsidRPr="00D638B3" w14:paraId="7DAC10FD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57831937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1925, 15 Tage </w:t>
            </w:r>
          </w:p>
        </w:tc>
        <w:tc>
          <w:tcPr>
            <w:tcW w:w="2563" w:type="dxa"/>
          </w:tcPr>
          <w:p w14:paraId="5B6B34B0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Singhalesen-Schau</w:t>
            </w:r>
          </w:p>
        </w:tc>
        <w:tc>
          <w:tcPr>
            <w:tcW w:w="2126" w:type="dxa"/>
          </w:tcPr>
          <w:p w14:paraId="3AD1186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Sri Lanka </w:t>
            </w:r>
          </w:p>
        </w:tc>
        <w:tc>
          <w:tcPr>
            <w:tcW w:w="4678" w:type="dxa"/>
          </w:tcPr>
          <w:p w14:paraId="02A13648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38 Männer und Frauen</w:t>
            </w:r>
          </w:p>
        </w:tc>
      </w:tr>
      <w:tr w:rsidR="00D638B3" w:rsidRPr="00D638B3" w14:paraId="532FE3B8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4D14B9E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1926, 23 Tage</w:t>
            </w:r>
          </w:p>
        </w:tc>
        <w:tc>
          <w:tcPr>
            <w:tcW w:w="2563" w:type="dxa"/>
          </w:tcPr>
          <w:p w14:paraId="2F2C33AD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Somali-Dorf</w:t>
            </w:r>
          </w:p>
        </w:tc>
        <w:tc>
          <w:tcPr>
            <w:tcW w:w="2126" w:type="dxa"/>
          </w:tcPr>
          <w:p w14:paraId="4DC73123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 xml:space="preserve">Abessinien </w:t>
            </w:r>
          </w:p>
        </w:tc>
        <w:tc>
          <w:tcPr>
            <w:tcW w:w="4678" w:type="dxa"/>
          </w:tcPr>
          <w:p w14:paraId="6DB4FBE1" w14:textId="05DE2AC5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60 Männer,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 xml:space="preserve">en, Kinder </w:t>
            </w:r>
          </w:p>
        </w:tc>
      </w:tr>
      <w:tr w:rsidR="00D638B3" w:rsidRPr="00D638B3" w14:paraId="6A7B6075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6F3FE2C8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1926, 84 Tage</w:t>
            </w:r>
          </w:p>
        </w:tc>
        <w:tc>
          <w:tcPr>
            <w:tcW w:w="2563" w:type="dxa"/>
          </w:tcPr>
          <w:p w14:paraId="00EC03CD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Negerdorf aus dem Sen</w:t>
            </w:r>
            <w:r w:rsidRPr="00D638B3">
              <w:rPr>
                <w:rFonts w:ascii="Arial" w:hAnsi="Arial" w:cs="Arial"/>
              </w:rPr>
              <w:t>e</w:t>
            </w:r>
            <w:r w:rsidRPr="00D638B3">
              <w:rPr>
                <w:rFonts w:ascii="Arial" w:hAnsi="Arial" w:cs="Arial"/>
              </w:rPr>
              <w:t xml:space="preserve">gal </w:t>
            </w:r>
          </w:p>
        </w:tc>
        <w:tc>
          <w:tcPr>
            <w:tcW w:w="2126" w:type="dxa"/>
          </w:tcPr>
          <w:p w14:paraId="795A8DBC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Senegal, Guinea</w:t>
            </w:r>
          </w:p>
        </w:tc>
        <w:tc>
          <w:tcPr>
            <w:tcW w:w="4678" w:type="dxa"/>
          </w:tcPr>
          <w:p w14:paraId="21FC6354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60 Männer,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>en, Kinder</w:t>
            </w:r>
          </w:p>
        </w:tc>
      </w:tr>
      <w:tr w:rsidR="00D638B3" w:rsidRPr="00D638B3" w14:paraId="679B6CDB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1A306BA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1932, 13 Tage</w:t>
            </w:r>
          </w:p>
        </w:tc>
        <w:tc>
          <w:tcPr>
            <w:tcW w:w="2563" w:type="dxa"/>
          </w:tcPr>
          <w:p w14:paraId="4E9DD462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Aussterbende Lippenneg</w:t>
            </w:r>
            <w:r w:rsidRPr="00D638B3">
              <w:rPr>
                <w:rFonts w:ascii="Arial" w:hAnsi="Arial" w:cs="Arial"/>
              </w:rPr>
              <w:t>e</w:t>
            </w:r>
            <w:r w:rsidRPr="00D638B3">
              <w:rPr>
                <w:rFonts w:ascii="Arial" w:hAnsi="Arial" w:cs="Arial"/>
              </w:rPr>
              <w:t>rinnen</w:t>
            </w:r>
          </w:p>
        </w:tc>
        <w:tc>
          <w:tcPr>
            <w:tcW w:w="2126" w:type="dxa"/>
          </w:tcPr>
          <w:p w14:paraId="17E985B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Französischer Kongo</w:t>
            </w:r>
          </w:p>
        </w:tc>
        <w:tc>
          <w:tcPr>
            <w:tcW w:w="4678" w:type="dxa"/>
          </w:tcPr>
          <w:p w14:paraId="74BBE70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8 Frauen, 4 Mä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 xml:space="preserve">ner </w:t>
            </w:r>
          </w:p>
        </w:tc>
      </w:tr>
      <w:tr w:rsidR="00D638B3" w:rsidRPr="00D638B3" w14:paraId="0E34A235" w14:textId="77777777" w:rsidTr="00D638B3">
        <w:tblPrEx>
          <w:tblCellMar>
            <w:top w:w="0" w:type="dxa"/>
            <w:bottom w:w="0" w:type="dxa"/>
          </w:tblCellMar>
        </w:tblPrEx>
        <w:tc>
          <w:tcPr>
            <w:tcW w:w="2040" w:type="dxa"/>
          </w:tcPr>
          <w:p w14:paraId="50AC0212" w14:textId="77777777" w:rsidR="00D638B3" w:rsidRPr="00D638B3" w:rsidRDefault="00D638B3" w:rsidP="00D638B3">
            <w:pPr>
              <w:pStyle w:val="Verzeichnis1"/>
              <w:spacing w:before="120"/>
              <w:rPr>
                <w:rFonts w:ascii="Arial" w:hAnsi="Arial" w:cs="Arial"/>
                <w:szCs w:val="24"/>
              </w:rPr>
            </w:pPr>
            <w:r w:rsidRPr="00D638B3">
              <w:rPr>
                <w:rFonts w:ascii="Arial" w:hAnsi="Arial" w:cs="Arial"/>
                <w:szCs w:val="24"/>
              </w:rPr>
              <w:t>1935, 22 Tage</w:t>
            </w:r>
          </w:p>
        </w:tc>
        <w:tc>
          <w:tcPr>
            <w:tcW w:w="2563" w:type="dxa"/>
          </w:tcPr>
          <w:p w14:paraId="71D857AF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Völkerschau aus dem I</w:t>
            </w:r>
            <w:r w:rsidRPr="00D638B3">
              <w:rPr>
                <w:rFonts w:ascii="Arial" w:hAnsi="Arial" w:cs="Arial"/>
              </w:rPr>
              <w:t>n</w:t>
            </w:r>
            <w:r w:rsidRPr="00D638B3">
              <w:rPr>
                <w:rFonts w:ascii="Arial" w:hAnsi="Arial" w:cs="Arial"/>
              </w:rPr>
              <w:t>nern M</w:t>
            </w:r>
            <w:r w:rsidRPr="00D638B3">
              <w:rPr>
                <w:rFonts w:ascii="Arial" w:hAnsi="Arial" w:cs="Arial"/>
              </w:rPr>
              <w:t>a</w:t>
            </w:r>
            <w:r w:rsidRPr="00D638B3">
              <w:rPr>
                <w:rFonts w:ascii="Arial" w:hAnsi="Arial" w:cs="Arial"/>
              </w:rPr>
              <w:t>rokkos</w:t>
            </w:r>
          </w:p>
        </w:tc>
        <w:tc>
          <w:tcPr>
            <w:tcW w:w="2126" w:type="dxa"/>
          </w:tcPr>
          <w:p w14:paraId="13A8CB0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Marokko</w:t>
            </w:r>
          </w:p>
        </w:tc>
        <w:tc>
          <w:tcPr>
            <w:tcW w:w="4678" w:type="dxa"/>
          </w:tcPr>
          <w:p w14:paraId="4D81F8DA" w14:textId="77777777" w:rsidR="00D638B3" w:rsidRPr="00D638B3" w:rsidRDefault="00D638B3" w:rsidP="00D638B3">
            <w:pPr>
              <w:spacing w:before="120"/>
              <w:rPr>
                <w:rFonts w:ascii="Arial" w:hAnsi="Arial" w:cs="Arial"/>
              </w:rPr>
            </w:pPr>
            <w:r w:rsidRPr="00D638B3">
              <w:rPr>
                <w:rFonts w:ascii="Arial" w:hAnsi="Arial" w:cs="Arial"/>
              </w:rPr>
              <w:t>65 Männer, Fra</w:t>
            </w:r>
            <w:r w:rsidRPr="00D638B3">
              <w:rPr>
                <w:rFonts w:ascii="Arial" w:hAnsi="Arial" w:cs="Arial"/>
              </w:rPr>
              <w:t>u</w:t>
            </w:r>
            <w:r w:rsidRPr="00D638B3">
              <w:rPr>
                <w:rFonts w:ascii="Arial" w:hAnsi="Arial" w:cs="Arial"/>
              </w:rPr>
              <w:t xml:space="preserve">en, Kinder </w:t>
            </w:r>
          </w:p>
        </w:tc>
      </w:tr>
    </w:tbl>
    <w:p w14:paraId="143F8B05" w14:textId="371B738D" w:rsidR="00D638B3" w:rsidRPr="00D638B3" w:rsidRDefault="00D638B3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21644" wp14:editId="2AB65E8E">
                <wp:simplePos x="0" y="0"/>
                <wp:positionH relativeFrom="column">
                  <wp:posOffset>7484745</wp:posOffset>
                </wp:positionH>
                <wp:positionV relativeFrom="paragraph">
                  <wp:posOffset>-3192278</wp:posOffset>
                </wp:positionV>
                <wp:extent cx="108000" cy="10800000"/>
                <wp:effectExtent l="0" t="0" r="635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00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950B" w14:textId="77777777" w:rsidR="00D638B3" w:rsidRDefault="00D638B3" w:rsidP="00D638B3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21644" id="Text Box 23" o:spid="_x0000_s1032" type="#_x0000_t202" style="position:absolute;margin-left:589.35pt;margin-top:-251.35pt;width:8.5pt;height:8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" fillcolor="silver" stroked="f">
                <v:path arrowok="t"/>
                <v:textbox>
                  <w:txbxContent>
                    <w:p w14:paraId="618B950B" w14:textId="77777777" w:rsidR="00D638B3" w:rsidRDefault="00D638B3" w:rsidP="00D638B3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C50865" w14:textId="5DADAA8F" w:rsidR="00D638B3" w:rsidRPr="00D638B3" w:rsidRDefault="00D638B3" w:rsidP="00D638B3">
      <w:pPr>
        <w:spacing w:before="120"/>
        <w:rPr>
          <w:rFonts w:ascii="Arial" w:hAnsi="Arial" w:cs="Arial"/>
        </w:rPr>
      </w:pPr>
      <w:r w:rsidRPr="00D638B3">
        <w:rPr>
          <w:rFonts w:ascii="Arial" w:hAnsi="Arial" w:cs="Arial"/>
        </w:rPr>
        <w:t xml:space="preserve">Bilder: </w:t>
      </w:r>
      <w:proofErr w:type="spellStart"/>
      <w:r w:rsidRPr="00D638B3">
        <w:rPr>
          <w:rFonts w:ascii="Arial" w:hAnsi="Arial" w:cs="Arial"/>
        </w:rPr>
        <w:t>Staehelin</w:t>
      </w:r>
      <w:proofErr w:type="spellEnd"/>
      <w:r w:rsidRPr="00D638B3">
        <w:rPr>
          <w:rFonts w:ascii="Arial" w:hAnsi="Arial" w:cs="Arial"/>
        </w:rPr>
        <w:t xml:space="preserve"> Balthasar:</w:t>
      </w:r>
      <w:r>
        <w:rPr>
          <w:rFonts w:ascii="Arial" w:hAnsi="Arial" w:cs="Arial"/>
        </w:rPr>
        <w:t xml:space="preserve"> </w:t>
      </w:r>
      <w:r w:rsidRPr="00D638B3">
        <w:rPr>
          <w:rFonts w:ascii="Arial" w:hAnsi="Arial" w:cs="Arial"/>
        </w:rPr>
        <w:t xml:space="preserve">Völkerschauen im Zoologischen Garten Basel. Basel 1993. 163, 161, 167, auch die Informationen stammen grösstenteils aus dieser interessanten Arbeit.  </w:t>
      </w:r>
    </w:p>
    <w:sectPr w:rsidR="00D638B3" w:rsidRPr="00D638B3" w:rsidSect="00D638B3">
      <w:headerReference w:type="default" r:id="rId12"/>
      <w:footerReference w:type="even" r:id="rId13"/>
      <w:footerReference w:type="default" r:id="rId14"/>
      <w:pgSz w:w="14860" w:h="21040"/>
      <w:pgMar w:top="1858" w:right="2103" w:bottom="1134" w:left="1417" w:header="708" w:footer="12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0529B" w14:textId="77777777" w:rsidR="00A709F8" w:rsidRDefault="00A709F8" w:rsidP="007E39E7">
      <w:r>
        <w:separator/>
      </w:r>
    </w:p>
  </w:endnote>
  <w:endnote w:type="continuationSeparator" w:id="0">
    <w:p w14:paraId="06348F0B" w14:textId="77777777" w:rsidR="00A709F8" w:rsidRDefault="00A709F8" w:rsidP="007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34171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AA2FCBE" w14:textId="31C48364" w:rsidR="00F212E6" w:rsidRDefault="00F212E6" w:rsidP="005E27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C1754F" w14:textId="77777777" w:rsidR="00F212E6" w:rsidRDefault="00F212E6" w:rsidP="00F212E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0943377"/>
      <w:docPartObj>
        <w:docPartGallery w:val="Page Numbers (Bottom of Page)"/>
        <w:docPartUnique/>
      </w:docPartObj>
    </w:sdtPr>
    <w:sdtEndPr>
      <w:rPr>
        <w:rStyle w:val="Seitenzahl"/>
        <w:rFonts w:ascii="Arial" w:hAnsi="Arial" w:cs="Arial"/>
        <w:sz w:val="22"/>
        <w:szCs w:val="22"/>
      </w:rPr>
    </w:sdtEndPr>
    <w:sdtContent>
      <w:p w14:paraId="41241D67" w14:textId="6331F1B2" w:rsidR="00F212E6" w:rsidRPr="00577BB7" w:rsidRDefault="00F212E6" w:rsidP="00EC50C0">
        <w:pPr>
          <w:pStyle w:val="Fuzeile"/>
          <w:framePr w:wrap="none" w:vAnchor="text" w:hAnchor="page" w:x="13232" w:y="364"/>
          <w:rPr>
            <w:rStyle w:val="Seitenzahl"/>
            <w:rFonts w:ascii="Arial" w:hAnsi="Arial" w:cs="Arial"/>
            <w:sz w:val="22"/>
            <w:szCs w:val="22"/>
          </w:rPr>
        </w:pP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begin"/>
        </w:r>
        <w:r w:rsidRPr="005D33B1">
          <w:rPr>
            <w:rStyle w:val="Seitenzahl"/>
            <w:rFonts w:ascii="Arial" w:hAnsi="Arial" w:cs="Arial"/>
            <w:sz w:val="16"/>
            <w:szCs w:val="16"/>
          </w:rPr>
          <w:instrText xml:space="preserve"> PAGE </w:instrTex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separate"/>
        </w:r>
        <w:r w:rsidRPr="005D33B1">
          <w:rPr>
            <w:rStyle w:val="Seitenzahl"/>
            <w:rFonts w:ascii="Arial" w:hAnsi="Arial" w:cs="Arial"/>
            <w:noProof/>
            <w:sz w:val="16"/>
            <w:szCs w:val="16"/>
          </w:rPr>
          <w:t>32</w: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end"/>
        </w:r>
      </w:p>
    </w:sdtContent>
  </w:sdt>
  <w:p w14:paraId="4BDA9D5A" w14:textId="2F2E1675" w:rsidR="0029666D" w:rsidRPr="00EC50C0" w:rsidRDefault="0029666D" w:rsidP="00F212E6">
    <w:pPr>
      <w:pStyle w:val="Fuzeile"/>
      <w:ind w:right="360"/>
      <w:rPr>
        <w:rFonts w:ascii="Arial" w:hAnsi="Arial" w:cs="Arial"/>
        <w:sz w:val="18"/>
        <w:szCs w:val="18"/>
      </w:rPr>
    </w:pPr>
    <w:r w:rsidRPr="00EC50C0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BFE8D79" wp14:editId="673F6A19">
          <wp:simplePos x="0" y="0"/>
          <wp:positionH relativeFrom="column">
            <wp:posOffset>-53718</wp:posOffset>
          </wp:positionH>
          <wp:positionV relativeFrom="paragraph">
            <wp:posOffset>178273</wp:posOffset>
          </wp:positionV>
          <wp:extent cx="1219200" cy="419100"/>
          <wp:effectExtent l="0" t="0" r="0" b="0"/>
          <wp:wrapSquare wrapText="bothSides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912ED" w14:textId="77777777" w:rsidR="00A709F8" w:rsidRDefault="00A709F8" w:rsidP="007E39E7">
      <w:r>
        <w:separator/>
      </w:r>
    </w:p>
  </w:footnote>
  <w:footnote w:type="continuationSeparator" w:id="0">
    <w:p w14:paraId="4444BD1D" w14:textId="77777777" w:rsidR="00A709F8" w:rsidRDefault="00A709F8" w:rsidP="007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10EC" w14:textId="16205EEC" w:rsidR="00D33DE9" w:rsidRDefault="00CB2086" w:rsidP="003B34EC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4B471" wp14:editId="3F3D24D3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913CB0" w14:textId="7EE18CB6" w:rsidR="00B1128E" w:rsidRPr="005D33B1" w:rsidRDefault="00B1128E" w:rsidP="005D33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="005D33B1"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2DE01EB9" w14:textId="3BE41E1F" w:rsidR="005D33B1" w:rsidRPr="005D33B1" w:rsidRDefault="005D33B1" w:rsidP="005D33B1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B300C8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Imperialismus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4B471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3" type="#_x0000_t202" style="position:absolute;margin-left:318.2pt;margin-top:1.35pt;width:248.6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" fillcolor="white [3201]" stroked="f" strokeweight=".5pt">
              <v:textbox>
                <w:txbxContent>
                  <w:p w14:paraId="76913CB0" w14:textId="7EE18CB6" w:rsidR="00B1128E" w:rsidRPr="005D33B1" w:rsidRDefault="00B1128E" w:rsidP="005D33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="005D33B1"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2DE01EB9" w14:textId="3BE41E1F" w:rsidR="005D33B1" w:rsidRPr="005D33B1" w:rsidRDefault="005D33B1" w:rsidP="005D33B1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B300C8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Imperialismus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="0094177B">
      <w:rPr>
        <w:noProof/>
      </w:rPr>
      <w:drawing>
        <wp:inline distT="0" distB="0" distL="0" distR="0" wp14:anchorId="37EE1301" wp14:editId="1B6DDAE7">
          <wp:extent cx="2324100" cy="355600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588B0A" w14:textId="56DAE176" w:rsidR="004010DB" w:rsidRDefault="004010DB" w:rsidP="003B34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77427"/>
    <w:multiLevelType w:val="hybridMultilevel"/>
    <w:tmpl w:val="A98A9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44881"/>
    <w:multiLevelType w:val="hybridMultilevel"/>
    <w:tmpl w:val="8BDC1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4026"/>
    <w:multiLevelType w:val="hybridMultilevel"/>
    <w:tmpl w:val="41A82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E8"/>
    <w:rsid w:val="000109FD"/>
    <w:rsid w:val="00021CF6"/>
    <w:rsid w:val="000226B6"/>
    <w:rsid w:val="0003125F"/>
    <w:rsid w:val="00050121"/>
    <w:rsid w:val="00064F71"/>
    <w:rsid w:val="00071D27"/>
    <w:rsid w:val="00074F70"/>
    <w:rsid w:val="00083127"/>
    <w:rsid w:val="0008321F"/>
    <w:rsid w:val="0008643D"/>
    <w:rsid w:val="000A03F7"/>
    <w:rsid w:val="000A1642"/>
    <w:rsid w:val="000D5BEB"/>
    <w:rsid w:val="000F6FD6"/>
    <w:rsid w:val="0010172F"/>
    <w:rsid w:val="00112368"/>
    <w:rsid w:val="00135EB3"/>
    <w:rsid w:val="00151A29"/>
    <w:rsid w:val="001521BA"/>
    <w:rsid w:val="00166645"/>
    <w:rsid w:val="001843EA"/>
    <w:rsid w:val="0018593D"/>
    <w:rsid w:val="0019603D"/>
    <w:rsid w:val="001B57F6"/>
    <w:rsid w:val="00217364"/>
    <w:rsid w:val="0023676F"/>
    <w:rsid w:val="0023696B"/>
    <w:rsid w:val="00237F7D"/>
    <w:rsid w:val="00244659"/>
    <w:rsid w:val="00251EBB"/>
    <w:rsid w:val="00253573"/>
    <w:rsid w:val="00253773"/>
    <w:rsid w:val="00257410"/>
    <w:rsid w:val="00276C2B"/>
    <w:rsid w:val="0028058F"/>
    <w:rsid w:val="00295706"/>
    <w:rsid w:val="0029666D"/>
    <w:rsid w:val="002B2C14"/>
    <w:rsid w:val="002C42C1"/>
    <w:rsid w:val="002C5B86"/>
    <w:rsid w:val="002C621F"/>
    <w:rsid w:val="002C69FD"/>
    <w:rsid w:val="002D02BF"/>
    <w:rsid w:val="002E7567"/>
    <w:rsid w:val="0030397A"/>
    <w:rsid w:val="00312ACB"/>
    <w:rsid w:val="0035390B"/>
    <w:rsid w:val="0038308A"/>
    <w:rsid w:val="003A1E24"/>
    <w:rsid w:val="003A392D"/>
    <w:rsid w:val="003A7D3B"/>
    <w:rsid w:val="003B34EC"/>
    <w:rsid w:val="004010DB"/>
    <w:rsid w:val="004042E6"/>
    <w:rsid w:val="00412F64"/>
    <w:rsid w:val="00425F78"/>
    <w:rsid w:val="00446147"/>
    <w:rsid w:val="00460CA6"/>
    <w:rsid w:val="004725DE"/>
    <w:rsid w:val="00480E2F"/>
    <w:rsid w:val="00482486"/>
    <w:rsid w:val="0048256E"/>
    <w:rsid w:val="00487719"/>
    <w:rsid w:val="00490C49"/>
    <w:rsid w:val="0049328C"/>
    <w:rsid w:val="004951FA"/>
    <w:rsid w:val="00497064"/>
    <w:rsid w:val="004C1D2A"/>
    <w:rsid w:val="004C657D"/>
    <w:rsid w:val="004D3A10"/>
    <w:rsid w:val="004E6937"/>
    <w:rsid w:val="004F09B9"/>
    <w:rsid w:val="00506FBE"/>
    <w:rsid w:val="00523408"/>
    <w:rsid w:val="00524155"/>
    <w:rsid w:val="0053342C"/>
    <w:rsid w:val="00540F6F"/>
    <w:rsid w:val="005419CB"/>
    <w:rsid w:val="00550D68"/>
    <w:rsid w:val="00553CED"/>
    <w:rsid w:val="00560A66"/>
    <w:rsid w:val="00577BB7"/>
    <w:rsid w:val="005854BD"/>
    <w:rsid w:val="005A0C87"/>
    <w:rsid w:val="005A12E3"/>
    <w:rsid w:val="005A192D"/>
    <w:rsid w:val="005A3B7D"/>
    <w:rsid w:val="005B7E20"/>
    <w:rsid w:val="005D33B1"/>
    <w:rsid w:val="00603093"/>
    <w:rsid w:val="00605CC2"/>
    <w:rsid w:val="0062125E"/>
    <w:rsid w:val="006378CE"/>
    <w:rsid w:val="006431F1"/>
    <w:rsid w:val="00646771"/>
    <w:rsid w:val="00655289"/>
    <w:rsid w:val="00663341"/>
    <w:rsid w:val="00676B4B"/>
    <w:rsid w:val="00692AD0"/>
    <w:rsid w:val="00693727"/>
    <w:rsid w:val="006B0B45"/>
    <w:rsid w:val="006B342D"/>
    <w:rsid w:val="006D17B8"/>
    <w:rsid w:val="006D5B1E"/>
    <w:rsid w:val="006E0D20"/>
    <w:rsid w:val="00717713"/>
    <w:rsid w:val="00724E02"/>
    <w:rsid w:val="00733A42"/>
    <w:rsid w:val="00740576"/>
    <w:rsid w:val="00740CF9"/>
    <w:rsid w:val="00747FAA"/>
    <w:rsid w:val="00767C95"/>
    <w:rsid w:val="0079123F"/>
    <w:rsid w:val="007958C4"/>
    <w:rsid w:val="007A4887"/>
    <w:rsid w:val="007B6770"/>
    <w:rsid w:val="007C2D0B"/>
    <w:rsid w:val="007D576E"/>
    <w:rsid w:val="007E39E7"/>
    <w:rsid w:val="007E3C9B"/>
    <w:rsid w:val="007F770E"/>
    <w:rsid w:val="008148DB"/>
    <w:rsid w:val="00816ED1"/>
    <w:rsid w:val="00823E33"/>
    <w:rsid w:val="0083582D"/>
    <w:rsid w:val="008448C9"/>
    <w:rsid w:val="00885915"/>
    <w:rsid w:val="00891CDC"/>
    <w:rsid w:val="00897B40"/>
    <w:rsid w:val="008A16E2"/>
    <w:rsid w:val="008A1FE7"/>
    <w:rsid w:val="008A5FB5"/>
    <w:rsid w:val="008B7E82"/>
    <w:rsid w:val="008C1EDD"/>
    <w:rsid w:val="008E75A4"/>
    <w:rsid w:val="00921B45"/>
    <w:rsid w:val="0092489B"/>
    <w:rsid w:val="00925BE2"/>
    <w:rsid w:val="00927FF7"/>
    <w:rsid w:val="0094177B"/>
    <w:rsid w:val="0095322C"/>
    <w:rsid w:val="009732FC"/>
    <w:rsid w:val="00997F5B"/>
    <w:rsid w:val="009C02C8"/>
    <w:rsid w:val="009D358F"/>
    <w:rsid w:val="009E7C12"/>
    <w:rsid w:val="009F035F"/>
    <w:rsid w:val="009F22DB"/>
    <w:rsid w:val="00A03442"/>
    <w:rsid w:val="00A126A1"/>
    <w:rsid w:val="00A14888"/>
    <w:rsid w:val="00A3545B"/>
    <w:rsid w:val="00A437CB"/>
    <w:rsid w:val="00A45013"/>
    <w:rsid w:val="00A47062"/>
    <w:rsid w:val="00A51169"/>
    <w:rsid w:val="00A643F8"/>
    <w:rsid w:val="00A64FF4"/>
    <w:rsid w:val="00A709F8"/>
    <w:rsid w:val="00A758B4"/>
    <w:rsid w:val="00A87D07"/>
    <w:rsid w:val="00A946B8"/>
    <w:rsid w:val="00AA6387"/>
    <w:rsid w:val="00AC5C9B"/>
    <w:rsid w:val="00AD4642"/>
    <w:rsid w:val="00AE1C42"/>
    <w:rsid w:val="00AF1FDE"/>
    <w:rsid w:val="00AF383D"/>
    <w:rsid w:val="00AF74EC"/>
    <w:rsid w:val="00B05F96"/>
    <w:rsid w:val="00B10673"/>
    <w:rsid w:val="00B1128E"/>
    <w:rsid w:val="00B15A87"/>
    <w:rsid w:val="00B26310"/>
    <w:rsid w:val="00B300C8"/>
    <w:rsid w:val="00B3313A"/>
    <w:rsid w:val="00B37562"/>
    <w:rsid w:val="00B37888"/>
    <w:rsid w:val="00B425D3"/>
    <w:rsid w:val="00B4592C"/>
    <w:rsid w:val="00B53499"/>
    <w:rsid w:val="00B632EF"/>
    <w:rsid w:val="00B70949"/>
    <w:rsid w:val="00B809C1"/>
    <w:rsid w:val="00BA5DD3"/>
    <w:rsid w:val="00BB139B"/>
    <w:rsid w:val="00BC19D9"/>
    <w:rsid w:val="00BC64E9"/>
    <w:rsid w:val="00BE139F"/>
    <w:rsid w:val="00BF186A"/>
    <w:rsid w:val="00C14815"/>
    <w:rsid w:val="00C15A93"/>
    <w:rsid w:val="00C309A6"/>
    <w:rsid w:val="00C33BEB"/>
    <w:rsid w:val="00C42724"/>
    <w:rsid w:val="00C52BFE"/>
    <w:rsid w:val="00C564E7"/>
    <w:rsid w:val="00C660A6"/>
    <w:rsid w:val="00C6689B"/>
    <w:rsid w:val="00C76967"/>
    <w:rsid w:val="00C87196"/>
    <w:rsid w:val="00C9647D"/>
    <w:rsid w:val="00CA52D5"/>
    <w:rsid w:val="00CB1B58"/>
    <w:rsid w:val="00CB2086"/>
    <w:rsid w:val="00CB41F4"/>
    <w:rsid w:val="00CC09E5"/>
    <w:rsid w:val="00CC758A"/>
    <w:rsid w:val="00CD2318"/>
    <w:rsid w:val="00CE1E6D"/>
    <w:rsid w:val="00CE213C"/>
    <w:rsid w:val="00D02442"/>
    <w:rsid w:val="00D02EE8"/>
    <w:rsid w:val="00D070DD"/>
    <w:rsid w:val="00D228E9"/>
    <w:rsid w:val="00D311BC"/>
    <w:rsid w:val="00D33DE9"/>
    <w:rsid w:val="00D37359"/>
    <w:rsid w:val="00D4252A"/>
    <w:rsid w:val="00D501C2"/>
    <w:rsid w:val="00D51FAA"/>
    <w:rsid w:val="00D638B3"/>
    <w:rsid w:val="00D723F0"/>
    <w:rsid w:val="00D90FD8"/>
    <w:rsid w:val="00D94ACA"/>
    <w:rsid w:val="00DB0853"/>
    <w:rsid w:val="00DB1728"/>
    <w:rsid w:val="00DB72B3"/>
    <w:rsid w:val="00DD56A3"/>
    <w:rsid w:val="00DE24E2"/>
    <w:rsid w:val="00DE3E7D"/>
    <w:rsid w:val="00DF7437"/>
    <w:rsid w:val="00E003B0"/>
    <w:rsid w:val="00E00445"/>
    <w:rsid w:val="00E068BC"/>
    <w:rsid w:val="00E159A7"/>
    <w:rsid w:val="00E229A2"/>
    <w:rsid w:val="00E34137"/>
    <w:rsid w:val="00E43C59"/>
    <w:rsid w:val="00E5527D"/>
    <w:rsid w:val="00E61C44"/>
    <w:rsid w:val="00E83980"/>
    <w:rsid w:val="00E86AEA"/>
    <w:rsid w:val="00EA05C9"/>
    <w:rsid w:val="00EA6FC8"/>
    <w:rsid w:val="00EA7681"/>
    <w:rsid w:val="00EA7F80"/>
    <w:rsid w:val="00EB242C"/>
    <w:rsid w:val="00EC50C0"/>
    <w:rsid w:val="00ED1985"/>
    <w:rsid w:val="00ED3A7C"/>
    <w:rsid w:val="00ED50A1"/>
    <w:rsid w:val="00ED780C"/>
    <w:rsid w:val="00EE4FF1"/>
    <w:rsid w:val="00EF7EA6"/>
    <w:rsid w:val="00F007B4"/>
    <w:rsid w:val="00F03C2D"/>
    <w:rsid w:val="00F07781"/>
    <w:rsid w:val="00F07A44"/>
    <w:rsid w:val="00F212E6"/>
    <w:rsid w:val="00F317B4"/>
    <w:rsid w:val="00F46E13"/>
    <w:rsid w:val="00F50183"/>
    <w:rsid w:val="00F5553E"/>
    <w:rsid w:val="00F64A01"/>
    <w:rsid w:val="00F66BC3"/>
    <w:rsid w:val="00F702C4"/>
    <w:rsid w:val="00F71368"/>
    <w:rsid w:val="00F77153"/>
    <w:rsid w:val="00F9522E"/>
    <w:rsid w:val="00FA4214"/>
    <w:rsid w:val="00FC2CD0"/>
    <w:rsid w:val="00FF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8953A0"/>
  <w15:chartTrackingRefBased/>
  <w15:docId w15:val="{3D2A7BF3-8CEB-0747-B57A-7780B4AC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ACA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02E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D02E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D02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EE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EE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EE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02EE8"/>
  </w:style>
  <w:style w:type="character" w:customStyle="1" w:styleId="contenthistory">
    <w:name w:val="contenthistory"/>
    <w:basedOn w:val="Absatz-Standardschriftart"/>
    <w:rsid w:val="00D02EE8"/>
  </w:style>
  <w:style w:type="character" w:styleId="Hyperlink">
    <w:name w:val="Hyperlink"/>
    <w:basedOn w:val="Absatz-Standardschriftart"/>
    <w:uiPriority w:val="99"/>
    <w:unhideWhenUsed/>
    <w:rsid w:val="00D02EE8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02EE8"/>
    <w:rPr>
      <w:b/>
      <w:bCs/>
    </w:rPr>
  </w:style>
  <w:style w:type="paragraph" w:styleId="StandardWeb">
    <w:name w:val="Normal (Web)"/>
    <w:basedOn w:val="Standard"/>
    <w:uiPriority w:val="99"/>
    <w:unhideWhenUsed/>
    <w:rsid w:val="00D02EE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E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E7"/>
    <w:rPr>
      <w:rFonts w:eastAsiaTheme="minorEastAsia"/>
    </w:rPr>
  </w:style>
  <w:style w:type="paragraph" w:styleId="Listenabsatz">
    <w:name w:val="List Paragraph"/>
    <w:basedOn w:val="Standard"/>
    <w:uiPriority w:val="1"/>
    <w:qFormat/>
    <w:rsid w:val="008A1FE7"/>
    <w:pPr>
      <w:autoSpaceDE w:val="0"/>
      <w:autoSpaceDN w:val="0"/>
      <w:adjustRightInd w:val="0"/>
    </w:pPr>
    <w:rPr>
      <w:rFonts w:eastAsiaTheme="minorHAnsi"/>
      <w:lang w:val="de-DE"/>
    </w:rPr>
  </w:style>
  <w:style w:type="paragraph" w:styleId="Titel">
    <w:name w:val="Title"/>
    <w:basedOn w:val="Standard"/>
    <w:next w:val="Standard"/>
    <w:link w:val="TitelZchn"/>
    <w:uiPriority w:val="1"/>
    <w:qFormat/>
    <w:rsid w:val="0035390B"/>
    <w:pPr>
      <w:autoSpaceDE w:val="0"/>
      <w:autoSpaceDN w:val="0"/>
      <w:adjustRightInd w:val="0"/>
    </w:pPr>
    <w:rPr>
      <w:rFonts w:eastAsiaTheme="minorHAnsi"/>
      <w:lang w:val="de-DE"/>
    </w:rPr>
  </w:style>
  <w:style w:type="character" w:customStyle="1" w:styleId="TitelZchn">
    <w:name w:val="Titel Zchn"/>
    <w:basedOn w:val="Absatz-Standardschriftart"/>
    <w:link w:val="Titel"/>
    <w:uiPriority w:val="1"/>
    <w:rsid w:val="0035390B"/>
    <w:rPr>
      <w:rFonts w:ascii="Times New Roman" w:hAnsi="Times New Roman" w:cs="Times New Roman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487719"/>
    <w:rPr>
      <w:sz w:val="20"/>
      <w:szCs w:val="20"/>
      <w:lang w:val="en-US" w:eastAsia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87719"/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487719"/>
    <w:rPr>
      <w:vertAlign w:val="superscript"/>
    </w:rPr>
  </w:style>
  <w:style w:type="paragraph" w:customStyle="1" w:styleId="quellenangabe">
    <w:name w:val="quellenangabe"/>
    <w:basedOn w:val="Standard"/>
    <w:qFormat/>
    <w:rsid w:val="002D02BF"/>
    <w:pPr>
      <w:jc w:val="right"/>
    </w:pPr>
    <w:rPr>
      <w:sz w:val="20"/>
      <w:szCs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32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322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F212E6"/>
  </w:style>
  <w:style w:type="paragraph" w:styleId="Verzeichnis1">
    <w:name w:val="toc 1"/>
    <w:basedOn w:val="Standard"/>
    <w:next w:val="Standard"/>
    <w:autoRedefine/>
    <w:semiHidden/>
    <w:rsid w:val="00D638B3"/>
    <w:rPr>
      <w:rFonts w:eastAsia="Times"/>
      <w:szCs w:val="20"/>
      <w:lang w:val="de-DE"/>
    </w:rPr>
  </w:style>
  <w:style w:type="paragraph" w:styleId="Textkrper3">
    <w:name w:val="Body Text 3"/>
    <w:basedOn w:val="Standard"/>
    <w:link w:val="Textkrper3Zchn"/>
    <w:semiHidden/>
    <w:rsid w:val="00D638B3"/>
    <w:pPr>
      <w:jc w:val="both"/>
    </w:pPr>
    <w:rPr>
      <w:rFonts w:eastAsia="Times"/>
      <w:szCs w:val="20"/>
      <w:lang w:val="de-DE"/>
    </w:rPr>
  </w:style>
  <w:style w:type="character" w:customStyle="1" w:styleId="Textkrper3Zchn">
    <w:name w:val="Textkörper 3 Zchn"/>
    <w:basedOn w:val="Absatz-Standardschriftart"/>
    <w:link w:val="Textkrper3"/>
    <w:semiHidden/>
    <w:rsid w:val="00D638B3"/>
    <w:rPr>
      <w:rFonts w:ascii="Times New Roman" w:eastAsia="Times" w:hAnsi="Times New Roman" w:cs="Times New Roman"/>
      <w:szCs w:val="20"/>
      <w:lang w:val="de-DE" w:eastAsia="de-DE"/>
    </w:rPr>
  </w:style>
  <w:style w:type="paragraph" w:styleId="Textkrper-Zeileneinzug">
    <w:name w:val="Body Text Indent"/>
    <w:basedOn w:val="Standard"/>
    <w:link w:val="Textkrper-ZeileneinzugZchn"/>
    <w:semiHidden/>
    <w:rsid w:val="00D638B3"/>
    <w:pPr>
      <w:tabs>
        <w:tab w:val="left" w:pos="567"/>
        <w:tab w:val="left" w:pos="6816"/>
      </w:tabs>
      <w:ind w:left="6804" w:hanging="567"/>
      <w:jc w:val="both"/>
    </w:pPr>
    <w:rPr>
      <w:rFonts w:eastAsia="Times"/>
      <w:szCs w:val="20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D638B3"/>
    <w:rPr>
      <w:rFonts w:ascii="Times New Roman" w:eastAsia="Times" w:hAnsi="Times New Roman" w:cs="Times New Roman"/>
      <w:szCs w:val="20"/>
      <w:lang w:val="de-DE" w:eastAsia="de-DE"/>
    </w:rPr>
  </w:style>
  <w:style w:type="paragraph" w:styleId="Textkrper-Einzug2">
    <w:name w:val="Body Text Indent 2"/>
    <w:basedOn w:val="Standard"/>
    <w:link w:val="Textkrper-Einzug2Zchn"/>
    <w:semiHidden/>
    <w:rsid w:val="00D638B3"/>
    <w:pPr>
      <w:tabs>
        <w:tab w:val="left" w:pos="567"/>
        <w:tab w:val="left" w:pos="6804"/>
      </w:tabs>
      <w:spacing w:after="120"/>
      <w:ind w:left="567" w:hanging="567"/>
      <w:jc w:val="both"/>
    </w:pPr>
    <w:rPr>
      <w:rFonts w:eastAsia="Times"/>
      <w:szCs w:val="20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D638B3"/>
    <w:rPr>
      <w:rFonts w:ascii="Times New Roman" w:eastAsia="Times" w:hAnsi="Times New Roman" w:cs="Times New Roman"/>
      <w:szCs w:val="20"/>
      <w:lang w:val="de-DE" w:eastAsia="de-DE"/>
    </w:rPr>
  </w:style>
  <w:style w:type="paragraph" w:styleId="Textkrper-Einzug3">
    <w:name w:val="Body Text Indent 3"/>
    <w:basedOn w:val="Standard"/>
    <w:link w:val="Textkrper-Einzug3Zchn"/>
    <w:semiHidden/>
    <w:rsid w:val="00D638B3"/>
    <w:pPr>
      <w:tabs>
        <w:tab w:val="left" w:pos="567"/>
      </w:tabs>
      <w:ind w:left="567" w:hanging="567"/>
    </w:pPr>
    <w:rPr>
      <w:rFonts w:eastAsia="Times"/>
      <w:szCs w:val="20"/>
      <w:lang w:val="de-DE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D638B3"/>
    <w:rPr>
      <w:rFonts w:ascii="Times New Roman" w:eastAsia="Times" w:hAnsi="Times New Roman" w:cs="Times New Roman"/>
      <w:szCs w:val="20"/>
      <w:lang w:val="de-DE" w:eastAsia="de-DE"/>
    </w:rPr>
  </w:style>
  <w:style w:type="paragraph" w:customStyle="1" w:styleId="behindh3">
    <w:name w:val="behind_h3"/>
    <w:basedOn w:val="Standard"/>
    <w:rsid w:val="00D638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597">
          <w:marLeft w:val="-13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461">
                  <w:marLeft w:val="60"/>
                  <w:marRight w:val="6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754</Words>
  <Characters>4752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Susanne Mangold</cp:lastModifiedBy>
  <cp:revision>26</cp:revision>
  <cp:lastPrinted>2021-07-14T09:10:00Z</cp:lastPrinted>
  <dcterms:created xsi:type="dcterms:W3CDTF">2021-07-14T08:35:00Z</dcterms:created>
  <dcterms:modified xsi:type="dcterms:W3CDTF">2021-10-01T05:54:00Z</dcterms:modified>
</cp:coreProperties>
</file>