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C135E8" w:rsidRDefault="00FF3E4A" w:rsidP="00C135E8">
      <w:pPr>
        <w:spacing w:before="120"/>
        <w:ind w:right="686"/>
        <w:rPr>
          <w:rFonts w:ascii="Arial" w:hAnsi="Arial" w:cs="Arial"/>
          <w:lang w:val="de-DE"/>
        </w:rPr>
      </w:pPr>
    </w:p>
    <w:p w14:paraId="033FC297" w14:textId="4C78E928" w:rsidR="00B10673" w:rsidRPr="00C135E8" w:rsidRDefault="00C135E8" w:rsidP="00C135E8">
      <w:pPr>
        <w:spacing w:before="120"/>
        <w:ind w:right="686"/>
        <w:rPr>
          <w:rFonts w:ascii="Arial" w:hAnsi="Arial" w:cs="Arial"/>
          <w:lang w:val="de-DE"/>
        </w:rPr>
      </w:pPr>
      <w:r w:rsidRPr="00C135E8">
        <w:rPr>
          <w:rFonts w:ascii="Arial" w:hAnsi="Arial" w:cs="Arial"/>
          <w:b/>
          <w:bCs/>
          <w:noProof/>
          <w:sz w:val="32"/>
          <w:szCs w:val="32"/>
          <w:lang w:val="de-DE"/>
        </w:rPr>
        <mc:AlternateContent>
          <mc:Choice Requires="wps">
            <w:drawing>
              <wp:anchor distT="0" distB="0" distL="114300" distR="114300" simplePos="0" relativeHeight="251659264" behindDoc="0" locked="0" layoutInCell="1" allowOverlap="1" wp14:anchorId="083D1CC0" wp14:editId="51937941">
                <wp:simplePos x="0" y="0"/>
                <wp:positionH relativeFrom="column">
                  <wp:posOffset>7340722</wp:posOffset>
                </wp:positionH>
                <wp:positionV relativeFrom="paragraph">
                  <wp:posOffset>243877</wp:posOffset>
                </wp:positionV>
                <wp:extent cx="108000" cy="10800000"/>
                <wp:effectExtent l="0" t="0" r="635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A38B3" w14:textId="77777777" w:rsidR="00C135E8" w:rsidRDefault="00C135E8" w:rsidP="00C13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D1CC0" id="_x0000_t202" coordsize="21600,21600" o:spt="202" path="m,l,21600r21600,l21600,xe">
                <v:stroke joinstyle="miter"/>
                <v:path gradientshapeok="t" o:connecttype="rect"/>
              </v:shapetype>
              <v:shape id="Text Box 3" o:spid="_x0000_s1026" type="#_x0000_t202" style="position:absolute;margin-left:578pt;margin-top:19.2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hZB7wEAANkDAAAOAAAAZHJzL2Uyb0RvYy54bWysU1GP0zAMfkfiP0R5Z+3GgKNad4KdDiEd&#13;&#10;B9IdPyBN0zYijYOTrR2/HifZ7SZ4Q6hSFMefP/uz3c31PBp2UOg12JovFyVnykpote1r/v3x9tUV&#13;&#10;Zz4I2woDVtX8qDy/3r58sZlcpVYwgGkVMiKxvppczYcQXFUUXg5qFH4BTllydoCjCGRiX7QoJmIf&#13;&#10;TbEqy7fFBNg6BKm8p9eb7OTbxN91SoavXedVYKbmVFtIJ6aziWex3YiqR+EGLU9liH+oYhTaUtIz&#13;&#10;1Y0Igu1R/0U1aongoQsLCWMBXaelShpIzbL8Q83DIJxKWqg53p3b5P8frbw/fEOmW5odZ1aMNKJH&#13;&#10;NQf2EWb2OnZncr4i0IMjWJjpOSKjUu/uQP7wBCkuMDnAR3QzfYGW+MQ+QIqYOxxjJKlmREPjOJ5H&#13;&#10;EHPKyF1elSV5JLnynayYQ1RP4Q59+KRgZPFSc6QZJ3pxuPMhQ58gqU4wur3VxiQD+2ZnkB0E7cOu&#13;&#10;jN+J3V/CjI1gCzEsM8aXpDNKyyLD3MzkjOIbaI+kGCHvF/0PdBkAf3E20W7V3P/cC1Scmc+Whvd+&#13;&#10;uV7HZUzG+s27FRl46WkuPcJKoqp54CxfdyEv8N6h7gfKlAdi4QN1utOpB89Vneqm/UldPO16XNBL&#13;&#10;O6Ge/8jtbwAAAP//AwBQSwMEFAAGAAgAAAAhADfne5nhAAAAEgEAAA8AAABkcnMvZG93bnJldi54&#13;&#10;bWxMT0tOwzAQ3SNxB2uQ2CDqpIE2pHEqBAJ129ADTGKTRMTjYLttuD3TFWxG8+bzPuV2tqM4GR8G&#13;&#10;RwrSRQLCUOv0QJ2Cw8fbfQ4iRCSNoyOj4McE2FbXVyUW2p1pb0517ASTUChQQR/jVEgZ2t5YDAs3&#13;&#10;GeLdp/MWI0PfSe3xzOR2lMskWUmLA7FCj5N56U37VR+tgrv3MNC3zXXdHGqNfr/UfmeVur2ZXzdc&#13;&#10;njcgopnj3wdcMrB/qNhY446kgxgZp48rThQVZPkDiMtFus540nC3zp6WIKtS/o9S/QIAAP//AwBQ&#13;&#10;SwECLQAUAAYACAAAACEAtoM4kv4AAADhAQAAEwAAAAAAAAAAAAAAAAAAAAAAW0NvbnRlbnRfVHlw&#13;&#10;ZXNdLnhtbFBLAQItABQABgAIAAAAIQA4/SH/1gAAAJQBAAALAAAAAAAAAAAAAAAAAC8BAABfcmVs&#13;&#10;cy8ucmVsc1BLAQItABQABgAIAAAAIQDSXhZB7wEAANkDAAAOAAAAAAAAAAAAAAAAAC4CAABkcnMv&#13;&#10;ZTJvRG9jLnhtbFBLAQItABQABgAIAAAAIQA353uZ4QAAABIBAAAPAAAAAAAAAAAAAAAAAEkEAABk&#13;&#10;cnMvZG93bnJldi54bWxQSwUGAAAAAAQABADzAAAAVwUAAAAA&#13;&#10;" fillcolor="silver" stroked="f">
                <v:path arrowok="t"/>
                <v:textbox>
                  <w:txbxContent>
                    <w:p w14:paraId="51CA38B3" w14:textId="77777777" w:rsidR="00C135E8" w:rsidRDefault="00C135E8" w:rsidP="00C135E8"/>
                  </w:txbxContent>
                </v:textbox>
              </v:shape>
            </w:pict>
          </mc:Fallback>
        </mc:AlternateContent>
      </w:r>
      <w:r w:rsidR="00A45013" w:rsidRPr="00C135E8">
        <w:rPr>
          <w:rFonts w:ascii="Arial" w:hAnsi="Arial" w:cs="Arial"/>
          <w:lang w:val="de-DE"/>
        </w:rPr>
        <w:t>Migration</w:t>
      </w:r>
      <w:r w:rsidR="00B10673" w:rsidRPr="00C135E8">
        <w:rPr>
          <w:rFonts w:ascii="Arial" w:hAnsi="Arial" w:cs="Arial"/>
          <w:lang w:val="de-DE"/>
        </w:rPr>
        <w:t xml:space="preserve">: </w:t>
      </w:r>
      <w:r w:rsidR="004C4896" w:rsidRPr="00C135E8">
        <w:rPr>
          <w:rFonts w:ascii="Arial" w:hAnsi="Arial" w:cs="Arial"/>
          <w:lang w:val="de-DE"/>
        </w:rPr>
        <w:t>Vertreibung von Jüdinnen und Juden</w:t>
      </w:r>
    </w:p>
    <w:p w14:paraId="5A09B93E" w14:textId="3F132098" w:rsidR="005D33B1" w:rsidRPr="00C135E8" w:rsidRDefault="00B10673" w:rsidP="00C135E8">
      <w:pPr>
        <w:spacing w:before="120"/>
        <w:ind w:right="686"/>
        <w:rPr>
          <w:rFonts w:ascii="Arial" w:hAnsi="Arial" w:cs="Arial"/>
          <w:lang w:val="de-DE"/>
        </w:rPr>
      </w:pPr>
      <w:r w:rsidRPr="00C135E8">
        <w:rPr>
          <w:rFonts w:ascii="Arial" w:hAnsi="Arial" w:cs="Arial"/>
          <w:lang w:val="de-DE"/>
        </w:rPr>
        <w:t xml:space="preserve">Kapitel </w:t>
      </w:r>
      <w:r w:rsidR="00713E9B" w:rsidRPr="00C135E8">
        <w:rPr>
          <w:rFonts w:ascii="Arial" w:hAnsi="Arial" w:cs="Arial"/>
          <w:lang w:val="de-DE"/>
        </w:rPr>
        <w:t>2</w:t>
      </w:r>
      <w:r w:rsidRPr="00C135E8">
        <w:rPr>
          <w:rFonts w:ascii="Arial" w:hAnsi="Arial" w:cs="Arial"/>
          <w:lang w:val="de-DE"/>
        </w:rPr>
        <w:t>:</w:t>
      </w:r>
      <w:r w:rsidR="00713E9B" w:rsidRPr="00C135E8">
        <w:rPr>
          <w:rFonts w:ascii="Arial" w:hAnsi="Arial" w:cs="Arial"/>
          <w:lang w:val="de-DE"/>
        </w:rPr>
        <w:t xml:space="preserve"> </w:t>
      </w:r>
      <w:proofErr w:type="spellStart"/>
      <w:r w:rsidR="00713E9B" w:rsidRPr="00C135E8">
        <w:rPr>
          <w:rFonts w:ascii="Arial" w:hAnsi="Arial" w:cs="Arial"/>
          <w:lang w:val="de-DE"/>
        </w:rPr>
        <w:t>Kitron</w:t>
      </w:r>
      <w:proofErr w:type="spellEnd"/>
    </w:p>
    <w:p w14:paraId="3C643703" w14:textId="7A37DF28" w:rsidR="005D33B1" w:rsidRPr="00C135E8" w:rsidRDefault="005D33B1" w:rsidP="00C135E8">
      <w:pPr>
        <w:spacing w:before="120"/>
        <w:ind w:right="686"/>
        <w:rPr>
          <w:rFonts w:ascii="Arial" w:hAnsi="Arial" w:cs="Arial"/>
        </w:rPr>
      </w:pPr>
    </w:p>
    <w:p w14:paraId="277FA759" w14:textId="6BEA34C8" w:rsidR="00C135E8" w:rsidRPr="00C135E8" w:rsidRDefault="00C135E8" w:rsidP="00C135E8">
      <w:pPr>
        <w:pStyle w:val="Textkrper3"/>
        <w:spacing w:before="120"/>
        <w:jc w:val="left"/>
        <w:rPr>
          <w:rFonts w:ascii="Arial" w:hAnsi="Arial" w:cs="Arial"/>
          <w:b/>
          <w:bCs/>
          <w:sz w:val="32"/>
          <w:szCs w:val="32"/>
        </w:rPr>
      </w:pPr>
      <w:r w:rsidRPr="00C135E8">
        <w:rPr>
          <w:rFonts w:ascii="Arial" w:hAnsi="Arial" w:cs="Arial"/>
          <w:b/>
          <w:bCs/>
          <w:sz w:val="32"/>
          <w:szCs w:val="32"/>
        </w:rPr>
        <w:t xml:space="preserve">Lehrer- und Lehrerinnenvortrag über Josef </w:t>
      </w:r>
      <w:proofErr w:type="spellStart"/>
      <w:r w:rsidRPr="00C135E8">
        <w:rPr>
          <w:rFonts w:ascii="Arial" w:hAnsi="Arial" w:cs="Arial"/>
          <w:b/>
          <w:bCs/>
          <w:sz w:val="32"/>
          <w:szCs w:val="32"/>
        </w:rPr>
        <w:t>Kitron</w:t>
      </w:r>
      <w:proofErr w:type="spellEnd"/>
    </w:p>
    <w:p w14:paraId="6743C8A9" w14:textId="77777777" w:rsidR="00C135E8" w:rsidRPr="00C135E8" w:rsidRDefault="00C135E8" w:rsidP="00C135E8">
      <w:pPr>
        <w:pStyle w:val="Textkrper3"/>
        <w:spacing w:before="120"/>
        <w:jc w:val="left"/>
        <w:rPr>
          <w:rFonts w:ascii="Arial" w:hAnsi="Arial" w:cs="Arial"/>
          <w:b/>
          <w:bCs/>
          <w:szCs w:val="24"/>
        </w:rPr>
      </w:pPr>
    </w:p>
    <w:p w14:paraId="5112AFAB" w14:textId="01EFBD76" w:rsidR="00063244" w:rsidRPr="00C135E8" w:rsidRDefault="00063244" w:rsidP="00063244">
      <w:pPr>
        <w:pStyle w:val="Textkrper3"/>
        <w:spacing w:before="120"/>
        <w:jc w:val="left"/>
        <w:rPr>
          <w:rFonts w:ascii="Arial" w:hAnsi="Arial" w:cs="Arial"/>
          <w:b/>
          <w:szCs w:val="24"/>
        </w:rPr>
      </w:pPr>
      <w:r>
        <w:rPr>
          <w:rFonts w:ascii="Arial" w:hAnsi="Arial" w:cs="Arial"/>
          <w:b/>
          <w:szCs w:val="24"/>
        </w:rPr>
        <w:t xml:space="preserve">Josef </w:t>
      </w:r>
      <w:proofErr w:type="spellStart"/>
      <w:r>
        <w:rPr>
          <w:rFonts w:ascii="Arial" w:hAnsi="Arial" w:cs="Arial"/>
          <w:b/>
          <w:szCs w:val="24"/>
        </w:rPr>
        <w:t>Kitron</w:t>
      </w:r>
      <w:proofErr w:type="spellEnd"/>
    </w:p>
    <w:p w14:paraId="7ECEF36C" w14:textId="492AB92B" w:rsidR="00C135E8" w:rsidRPr="00C135E8" w:rsidRDefault="00C135E8" w:rsidP="00C135E8">
      <w:pPr>
        <w:pStyle w:val="Textkrper3"/>
        <w:spacing w:before="120"/>
        <w:jc w:val="left"/>
        <w:rPr>
          <w:rFonts w:ascii="Arial" w:hAnsi="Arial" w:cs="Arial"/>
          <w:szCs w:val="24"/>
        </w:rPr>
      </w:pPr>
      <w:r w:rsidRPr="00C135E8">
        <w:rPr>
          <w:rFonts w:ascii="Arial" w:hAnsi="Arial" w:cs="Arial"/>
          <w:szCs w:val="24"/>
        </w:rPr>
        <w:t xml:space="preserve">Als Josef </w:t>
      </w:r>
      <w:proofErr w:type="spellStart"/>
      <w:r w:rsidRPr="00C135E8">
        <w:rPr>
          <w:rFonts w:ascii="Arial" w:hAnsi="Arial" w:cs="Arial"/>
          <w:szCs w:val="24"/>
        </w:rPr>
        <w:t>Kitron</w:t>
      </w:r>
      <w:proofErr w:type="spellEnd"/>
      <w:r w:rsidRPr="00C135E8">
        <w:rPr>
          <w:rFonts w:ascii="Arial" w:hAnsi="Arial" w:cs="Arial"/>
          <w:szCs w:val="24"/>
        </w:rPr>
        <w:t>, ein Junge aus Berlin, zwölf Jahre alt war, fasste er den Entschluss, nach Palästina auszuwandern. Das war im Jahr 1920. Seine Eltern waren jüdischen Glaubens und in der Schule und auf der Strasse wurde er sich der antisemitischen Stimmung im Land zunehmend bewusst. Deshalb arbeitete Josef beharrlich an dem Ziel, Deutschland zu verlassen und seiner Identität als Jude auf die Spur zu kommen.</w:t>
      </w:r>
    </w:p>
    <w:p w14:paraId="645D8160" w14:textId="77777777" w:rsidR="00C135E8" w:rsidRPr="00C135E8" w:rsidRDefault="00C135E8" w:rsidP="00C135E8">
      <w:pPr>
        <w:pStyle w:val="Textkrper3"/>
        <w:spacing w:before="120"/>
        <w:jc w:val="left"/>
        <w:rPr>
          <w:rFonts w:ascii="Arial" w:hAnsi="Arial" w:cs="Arial"/>
          <w:szCs w:val="24"/>
        </w:rPr>
      </w:pPr>
    </w:p>
    <w:p w14:paraId="7239258D" w14:textId="77777777" w:rsidR="00C135E8" w:rsidRPr="00C135E8" w:rsidRDefault="00C135E8" w:rsidP="00C135E8">
      <w:pPr>
        <w:pStyle w:val="Textkrper3"/>
        <w:spacing w:before="120"/>
        <w:jc w:val="left"/>
        <w:rPr>
          <w:rFonts w:ascii="Arial" w:hAnsi="Arial" w:cs="Arial"/>
          <w:b/>
          <w:szCs w:val="24"/>
        </w:rPr>
      </w:pPr>
      <w:r w:rsidRPr="00C135E8">
        <w:rPr>
          <w:rFonts w:ascii="Arial" w:hAnsi="Arial" w:cs="Arial"/>
          <w:b/>
          <w:szCs w:val="24"/>
        </w:rPr>
        <w:t>Seine Eltern</w:t>
      </w:r>
    </w:p>
    <w:p w14:paraId="15627EB9" w14:textId="5058CBA8" w:rsidR="00C135E8" w:rsidRPr="00C135E8" w:rsidRDefault="00C135E8" w:rsidP="00C135E8">
      <w:pPr>
        <w:pStyle w:val="Textkrper3"/>
        <w:spacing w:before="120"/>
        <w:jc w:val="left"/>
        <w:rPr>
          <w:rFonts w:ascii="Arial" w:hAnsi="Arial" w:cs="Arial"/>
          <w:szCs w:val="24"/>
        </w:rPr>
      </w:pPr>
      <w:r w:rsidRPr="00C135E8">
        <w:rPr>
          <w:rFonts w:ascii="Arial" w:hAnsi="Arial" w:cs="Arial"/>
          <w:szCs w:val="24"/>
        </w:rPr>
        <w:t xml:space="preserve">Gegen den Widerstand seiner Eltern schloss er sich einer Bewegung mit gleich gesinnten Jugendlichen an und besuchte im Alter von 15 Jahren ein Vorbereitungslager, das die jungen Auswanderer und Auswanderinnen landwirtschaftlich schulte. 1928 machte er sich mit dem Schiff auf in das Land seiner Sehnsucht. Josef </w:t>
      </w:r>
      <w:proofErr w:type="spellStart"/>
      <w:r w:rsidRPr="00C135E8">
        <w:rPr>
          <w:rFonts w:ascii="Arial" w:hAnsi="Arial" w:cs="Arial"/>
          <w:szCs w:val="24"/>
        </w:rPr>
        <w:t>Kitron</w:t>
      </w:r>
      <w:proofErr w:type="spellEnd"/>
      <w:r w:rsidRPr="00C135E8">
        <w:rPr>
          <w:rFonts w:ascii="Arial" w:hAnsi="Arial" w:cs="Arial"/>
          <w:szCs w:val="24"/>
        </w:rPr>
        <w:t xml:space="preserve"> war einer von vielen jungen Juden, die in Palästina eine neue Heimat suchten.</w:t>
      </w:r>
    </w:p>
    <w:p w14:paraId="7EA43347" w14:textId="77777777" w:rsidR="00C135E8" w:rsidRPr="00C135E8" w:rsidRDefault="00C135E8" w:rsidP="00C135E8">
      <w:pPr>
        <w:pStyle w:val="Textkrper3"/>
        <w:spacing w:before="120"/>
        <w:jc w:val="left"/>
        <w:rPr>
          <w:rFonts w:ascii="Arial" w:hAnsi="Arial" w:cs="Arial"/>
          <w:szCs w:val="24"/>
        </w:rPr>
      </w:pPr>
    </w:p>
    <w:p w14:paraId="7C503435" w14:textId="77777777" w:rsidR="00C135E8" w:rsidRPr="00C135E8" w:rsidRDefault="00C135E8" w:rsidP="00C135E8">
      <w:pPr>
        <w:pStyle w:val="Textkrper3"/>
        <w:spacing w:before="120"/>
        <w:jc w:val="left"/>
        <w:rPr>
          <w:rFonts w:ascii="Arial" w:hAnsi="Arial" w:cs="Arial"/>
          <w:b/>
          <w:szCs w:val="24"/>
        </w:rPr>
      </w:pPr>
      <w:proofErr w:type="spellStart"/>
      <w:r w:rsidRPr="00C135E8">
        <w:rPr>
          <w:rFonts w:ascii="Arial" w:hAnsi="Arial" w:cs="Arial"/>
          <w:b/>
          <w:szCs w:val="24"/>
        </w:rPr>
        <w:t>Eretz</w:t>
      </w:r>
      <w:proofErr w:type="spellEnd"/>
      <w:r w:rsidRPr="00C135E8">
        <w:rPr>
          <w:rFonts w:ascii="Arial" w:hAnsi="Arial" w:cs="Arial"/>
          <w:b/>
          <w:szCs w:val="24"/>
        </w:rPr>
        <w:t xml:space="preserve"> Israel</w:t>
      </w:r>
    </w:p>
    <w:p w14:paraId="2BEFDA8E" w14:textId="7989BC5A" w:rsidR="00C135E8" w:rsidRPr="00C135E8" w:rsidRDefault="00C135E8" w:rsidP="00C135E8">
      <w:pPr>
        <w:pStyle w:val="Textkrper3"/>
        <w:spacing w:before="120"/>
        <w:jc w:val="left"/>
        <w:rPr>
          <w:rFonts w:ascii="Arial" w:hAnsi="Arial" w:cs="Arial"/>
          <w:szCs w:val="24"/>
        </w:rPr>
      </w:pPr>
      <w:r w:rsidRPr="00C135E8">
        <w:rPr>
          <w:rFonts w:ascii="Arial" w:hAnsi="Arial" w:cs="Arial"/>
          <w:szCs w:val="24"/>
        </w:rPr>
        <w:t xml:space="preserve">Einwanderungswellen hatten schon Tausende von Menschen nach Palästina gebracht. Aber erst die politische Entwicklung nach dem 1. Weltkrieg gab den jüdischen Einwandernden Hoffnung auf eine neue Heimat, </w:t>
      </w:r>
      <w:proofErr w:type="spellStart"/>
      <w:r w:rsidRPr="00C135E8">
        <w:rPr>
          <w:rFonts w:ascii="Arial" w:hAnsi="Arial" w:cs="Arial"/>
          <w:szCs w:val="24"/>
        </w:rPr>
        <w:t>Eretz</w:t>
      </w:r>
      <w:proofErr w:type="spellEnd"/>
      <w:r w:rsidRPr="00C135E8">
        <w:rPr>
          <w:rFonts w:ascii="Arial" w:hAnsi="Arial" w:cs="Arial"/>
          <w:szCs w:val="24"/>
        </w:rPr>
        <w:t xml:space="preserve"> Israel. Erklärtes Ziel der zumeist wie Josef </w:t>
      </w:r>
      <w:proofErr w:type="spellStart"/>
      <w:r w:rsidRPr="00C135E8">
        <w:rPr>
          <w:rFonts w:ascii="Arial" w:hAnsi="Arial" w:cs="Arial"/>
          <w:szCs w:val="24"/>
        </w:rPr>
        <w:t>Kitron</w:t>
      </w:r>
      <w:proofErr w:type="spellEnd"/>
      <w:r w:rsidRPr="00C135E8">
        <w:rPr>
          <w:rFonts w:ascii="Arial" w:hAnsi="Arial" w:cs="Arial"/>
          <w:szCs w:val="24"/>
        </w:rPr>
        <w:t xml:space="preserve"> sehr jungen Pioniere und Pionierinnen war es, eine neue Gesellschaft aufzubauen und ihre Identität zu suchen. Sie wollten in Palästina ihre Sprache und ihre Kultur finden.</w:t>
      </w:r>
    </w:p>
    <w:p w14:paraId="2BA03275" w14:textId="77777777" w:rsidR="00C135E8" w:rsidRPr="00C135E8" w:rsidRDefault="00C135E8" w:rsidP="00C135E8">
      <w:pPr>
        <w:pStyle w:val="Textkrper3"/>
        <w:spacing w:before="120"/>
        <w:jc w:val="left"/>
        <w:rPr>
          <w:rFonts w:ascii="Arial" w:hAnsi="Arial" w:cs="Arial"/>
          <w:szCs w:val="24"/>
        </w:rPr>
      </w:pPr>
    </w:p>
    <w:p w14:paraId="3BBC872C" w14:textId="77777777" w:rsidR="00C135E8" w:rsidRPr="00C135E8" w:rsidRDefault="00C135E8" w:rsidP="00C135E8">
      <w:pPr>
        <w:pStyle w:val="Textkrper3"/>
        <w:spacing w:before="120"/>
        <w:jc w:val="left"/>
        <w:rPr>
          <w:rFonts w:ascii="Arial" w:hAnsi="Arial" w:cs="Arial"/>
          <w:b/>
          <w:szCs w:val="24"/>
        </w:rPr>
      </w:pPr>
      <w:r w:rsidRPr="00C135E8">
        <w:rPr>
          <w:rFonts w:ascii="Arial" w:hAnsi="Arial" w:cs="Arial"/>
          <w:b/>
          <w:szCs w:val="24"/>
        </w:rPr>
        <w:t>Kibbuzim</w:t>
      </w:r>
    </w:p>
    <w:p w14:paraId="4A9A8690" w14:textId="340BBE1C" w:rsidR="00C135E8" w:rsidRPr="00C135E8" w:rsidRDefault="00C135E8" w:rsidP="00C135E8">
      <w:pPr>
        <w:pStyle w:val="Textkrper3"/>
        <w:spacing w:before="120"/>
        <w:jc w:val="left"/>
        <w:rPr>
          <w:rFonts w:ascii="Arial" w:hAnsi="Arial" w:cs="Arial"/>
          <w:szCs w:val="24"/>
        </w:rPr>
      </w:pPr>
      <w:r w:rsidRPr="00C135E8">
        <w:rPr>
          <w:rFonts w:ascii="Arial" w:hAnsi="Arial" w:cs="Arial"/>
          <w:szCs w:val="24"/>
        </w:rPr>
        <w:t>Aber es ging den Jugendlichen nicht nur um ideologische, sondern auch um die persönliche Freiheit. Die Möglichkeit, ein unabhängiges Leben fern von der Autorität der Eltern zu führen, verlockte viele junge Menschen. Der Wunsch, eigene Ideen zu verwirklichen, führte zu Genossenschaftssiedlungen, den sogenannten Kibbuzim. Das waren eine Art Sammelunterkünfte, in welchen Menschen gemeinsam arbeiteten und lebten.</w:t>
      </w:r>
    </w:p>
    <w:p w14:paraId="25292B84" w14:textId="77777777" w:rsidR="00C135E8" w:rsidRPr="00C135E8" w:rsidRDefault="00C135E8" w:rsidP="00C135E8">
      <w:pPr>
        <w:spacing w:before="120"/>
        <w:rPr>
          <w:rFonts w:ascii="Arial" w:hAnsi="Arial" w:cs="Arial"/>
        </w:rPr>
      </w:pPr>
    </w:p>
    <w:p w14:paraId="37771B54" w14:textId="7ABBDCDB" w:rsidR="00C135E8" w:rsidRPr="00C135E8" w:rsidRDefault="00C135E8" w:rsidP="00C135E8">
      <w:pPr>
        <w:spacing w:before="120"/>
        <w:rPr>
          <w:rFonts w:ascii="Arial" w:hAnsi="Arial" w:cs="Arial"/>
        </w:rPr>
      </w:pPr>
      <w:r w:rsidRPr="00C135E8">
        <w:rPr>
          <w:rFonts w:ascii="Arial" w:hAnsi="Arial" w:cs="Arial"/>
        </w:rPr>
        <w:t xml:space="preserve">Teilweise übernommen aus Renate </w:t>
      </w:r>
      <w:proofErr w:type="spellStart"/>
      <w:r w:rsidRPr="00C135E8">
        <w:rPr>
          <w:rFonts w:ascii="Arial" w:hAnsi="Arial" w:cs="Arial"/>
        </w:rPr>
        <w:t>El-Darwich</w:t>
      </w:r>
      <w:proofErr w:type="spellEnd"/>
      <w:r w:rsidRPr="00C135E8">
        <w:rPr>
          <w:rFonts w:ascii="Arial" w:hAnsi="Arial" w:cs="Arial"/>
        </w:rPr>
        <w:t xml:space="preserve">, Palästina – Land der Verheissung. Jüdische Einwanderer nach Palästina von 1920-1930 in: Geschichte lernen Heft 33 (1993), 56 </w:t>
      </w:r>
    </w:p>
    <w:sectPr w:rsidR="00C135E8" w:rsidRPr="00C135E8" w:rsidSect="00C135E8">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06B0" w14:textId="77777777" w:rsidR="003C086C" w:rsidRDefault="003C086C" w:rsidP="007E39E7">
      <w:r>
        <w:separator/>
      </w:r>
    </w:p>
  </w:endnote>
  <w:endnote w:type="continuationSeparator" w:id="0">
    <w:p w14:paraId="1C9FB7E4" w14:textId="77777777" w:rsidR="003C086C" w:rsidRDefault="003C086C"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04D2" w14:textId="77777777" w:rsidR="003C086C" w:rsidRDefault="003C086C" w:rsidP="007E39E7">
      <w:r>
        <w:separator/>
      </w:r>
    </w:p>
  </w:footnote>
  <w:footnote w:type="continuationSeparator" w:id="0">
    <w:p w14:paraId="5E0CD908" w14:textId="77777777" w:rsidR="003C086C" w:rsidRDefault="003C086C"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3244"/>
    <w:rsid w:val="00064F71"/>
    <w:rsid w:val="00071D27"/>
    <w:rsid w:val="00074F70"/>
    <w:rsid w:val="00083127"/>
    <w:rsid w:val="0008321F"/>
    <w:rsid w:val="0008643D"/>
    <w:rsid w:val="000A03F7"/>
    <w:rsid w:val="000A1642"/>
    <w:rsid w:val="000D5BEB"/>
    <w:rsid w:val="000F6FD6"/>
    <w:rsid w:val="0010172F"/>
    <w:rsid w:val="00151A29"/>
    <w:rsid w:val="001521BA"/>
    <w:rsid w:val="0016434B"/>
    <w:rsid w:val="001843EA"/>
    <w:rsid w:val="0018593D"/>
    <w:rsid w:val="0019603D"/>
    <w:rsid w:val="001B57F6"/>
    <w:rsid w:val="0023696B"/>
    <w:rsid w:val="00237F7D"/>
    <w:rsid w:val="00244659"/>
    <w:rsid w:val="00253573"/>
    <w:rsid w:val="00253773"/>
    <w:rsid w:val="00257410"/>
    <w:rsid w:val="00276C2B"/>
    <w:rsid w:val="0028058F"/>
    <w:rsid w:val="002928A2"/>
    <w:rsid w:val="00295706"/>
    <w:rsid w:val="0029666D"/>
    <w:rsid w:val="002B2C14"/>
    <w:rsid w:val="002C42C1"/>
    <w:rsid w:val="002C5B86"/>
    <w:rsid w:val="002C69FD"/>
    <w:rsid w:val="002D02BF"/>
    <w:rsid w:val="002E7567"/>
    <w:rsid w:val="0030397A"/>
    <w:rsid w:val="00312ACB"/>
    <w:rsid w:val="0035390B"/>
    <w:rsid w:val="0038308A"/>
    <w:rsid w:val="0038490C"/>
    <w:rsid w:val="003A1E24"/>
    <w:rsid w:val="003A392D"/>
    <w:rsid w:val="003A7D3B"/>
    <w:rsid w:val="003B34EC"/>
    <w:rsid w:val="003C086C"/>
    <w:rsid w:val="004010DB"/>
    <w:rsid w:val="004042E6"/>
    <w:rsid w:val="00412F64"/>
    <w:rsid w:val="00425F78"/>
    <w:rsid w:val="00460CA6"/>
    <w:rsid w:val="004725DE"/>
    <w:rsid w:val="00474F7C"/>
    <w:rsid w:val="00480E2F"/>
    <w:rsid w:val="00482486"/>
    <w:rsid w:val="0048256E"/>
    <w:rsid w:val="00487719"/>
    <w:rsid w:val="00490C49"/>
    <w:rsid w:val="0049328C"/>
    <w:rsid w:val="004951FA"/>
    <w:rsid w:val="00497064"/>
    <w:rsid w:val="004A6035"/>
    <w:rsid w:val="004C1D2A"/>
    <w:rsid w:val="004C4896"/>
    <w:rsid w:val="004C657D"/>
    <w:rsid w:val="004D3A10"/>
    <w:rsid w:val="004E6937"/>
    <w:rsid w:val="004F09B9"/>
    <w:rsid w:val="00506FBE"/>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3727"/>
    <w:rsid w:val="006B0B45"/>
    <w:rsid w:val="006B342D"/>
    <w:rsid w:val="006D17B8"/>
    <w:rsid w:val="006D5B1E"/>
    <w:rsid w:val="006E0D20"/>
    <w:rsid w:val="00713E9B"/>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2036"/>
    <w:rsid w:val="0083582D"/>
    <w:rsid w:val="008448C9"/>
    <w:rsid w:val="00885915"/>
    <w:rsid w:val="00891CDC"/>
    <w:rsid w:val="00897B40"/>
    <w:rsid w:val="008A16E2"/>
    <w:rsid w:val="008A1FE7"/>
    <w:rsid w:val="008A5FB5"/>
    <w:rsid w:val="008B7E82"/>
    <w:rsid w:val="008C1EDD"/>
    <w:rsid w:val="008E75A4"/>
    <w:rsid w:val="00921B45"/>
    <w:rsid w:val="0092489B"/>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547B"/>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C48D0"/>
    <w:rsid w:val="00BE139F"/>
    <w:rsid w:val="00C135E8"/>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B41F4"/>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3">
    <w:name w:val="Body Text 3"/>
    <w:basedOn w:val="Standard"/>
    <w:link w:val="Textkrper3Zchn"/>
    <w:rsid w:val="00C135E8"/>
    <w:pPr>
      <w:jc w:val="both"/>
    </w:pPr>
    <w:rPr>
      <w:szCs w:val="20"/>
    </w:rPr>
  </w:style>
  <w:style w:type="character" w:customStyle="1" w:styleId="Textkrper3Zchn">
    <w:name w:val="Textkörper 3 Zchn"/>
    <w:basedOn w:val="Absatz-Standardschriftart"/>
    <w:link w:val="Textkrper3"/>
    <w:rsid w:val="00C135E8"/>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1720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19</cp:revision>
  <cp:lastPrinted>2021-07-14T09:10:00Z</cp:lastPrinted>
  <dcterms:created xsi:type="dcterms:W3CDTF">2021-07-14T08:35:00Z</dcterms:created>
  <dcterms:modified xsi:type="dcterms:W3CDTF">2021-09-27T14:34:00Z</dcterms:modified>
</cp:coreProperties>
</file>