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F76BB" w14:textId="36B90280" w:rsidR="0046768B" w:rsidRPr="0046768B" w:rsidRDefault="0046768B">
      <w:pPr>
        <w:pStyle w:val="berschrift5"/>
        <w:rPr>
          <w:rFonts w:ascii="Arial" w:hAnsi="Arial" w:cs="Arial"/>
          <w:b w:val="0"/>
          <w:bCs w:val="0"/>
          <w:sz w:val="18"/>
          <w:szCs w:val="18"/>
        </w:rPr>
      </w:pPr>
      <w:r w:rsidRPr="0046768B">
        <w:rPr>
          <w:rFonts w:ascii="Arial" w:hAnsi="Arial" w:cs="Arial"/>
          <w:b w:val="0"/>
          <w:bCs w:val="0"/>
          <w:sz w:val="18"/>
          <w:szCs w:val="18"/>
        </w:rPr>
        <w:t>1: Frömmigkeit und Lebensgefühl</w:t>
      </w:r>
    </w:p>
    <w:p w14:paraId="424799AD" w14:textId="77777777" w:rsidR="0046768B" w:rsidRPr="0046768B" w:rsidRDefault="0046768B" w:rsidP="0046768B"/>
    <w:p w14:paraId="46FF2099" w14:textId="3BB7ED18" w:rsidR="00206F7A" w:rsidRPr="00693F0F" w:rsidRDefault="00206F7A">
      <w:pPr>
        <w:pStyle w:val="berschrift5"/>
        <w:rPr>
          <w:rFonts w:ascii="Arial" w:hAnsi="Arial" w:cs="Arial"/>
          <w:sz w:val="22"/>
          <w:szCs w:val="22"/>
        </w:rPr>
      </w:pPr>
      <w:r w:rsidRPr="00693F0F">
        <w:rPr>
          <w:rFonts w:ascii="Arial" w:hAnsi="Arial" w:cs="Arial"/>
          <w:sz w:val="22"/>
          <w:szCs w:val="22"/>
        </w:rPr>
        <w:t>Der Wandel in der Frömmigkeit und die Lösung vom Glauben</w:t>
      </w:r>
    </w:p>
    <w:p w14:paraId="449272CF" w14:textId="77777777" w:rsidR="00206F7A" w:rsidRPr="00693F0F" w:rsidRDefault="00206F7A">
      <w:pPr>
        <w:rPr>
          <w:rFonts w:ascii="Arial" w:hAnsi="Arial" w:cs="Arial"/>
          <w:b/>
          <w:bCs/>
          <w:sz w:val="22"/>
          <w:szCs w:val="22"/>
        </w:rPr>
      </w:pPr>
    </w:p>
    <w:p w14:paraId="414B5840" w14:textId="77777777" w:rsidR="00206F7A" w:rsidRPr="00693F0F" w:rsidRDefault="00206F7A">
      <w:pPr>
        <w:pStyle w:val="Textkrper2"/>
        <w:rPr>
          <w:rFonts w:ascii="Arial" w:hAnsi="Arial" w:cs="Arial"/>
          <w:sz w:val="22"/>
          <w:szCs w:val="22"/>
        </w:rPr>
      </w:pPr>
      <w:r w:rsidRPr="00693F0F">
        <w:rPr>
          <w:rFonts w:ascii="Arial" w:hAnsi="Arial" w:cs="Arial"/>
          <w:sz w:val="22"/>
          <w:szCs w:val="22"/>
        </w:rPr>
        <w:t>Luthers Problem war für ihn riesengross gewesen: es ging um sein ewiges Leben. Mit der R</w:t>
      </w:r>
      <w:r w:rsidRPr="00693F0F">
        <w:rPr>
          <w:rFonts w:ascii="Arial" w:hAnsi="Arial" w:cs="Arial"/>
          <w:sz w:val="22"/>
          <w:szCs w:val="22"/>
        </w:rPr>
        <w:t>e</w:t>
      </w:r>
      <w:r w:rsidRPr="00693F0F">
        <w:rPr>
          <w:rFonts w:ascii="Arial" w:hAnsi="Arial" w:cs="Arial"/>
          <w:sz w:val="22"/>
          <w:szCs w:val="22"/>
        </w:rPr>
        <w:t>formation löste es sich für ihn: Der Glaube an Gott war das Entscheidende, nicht das peinliche Befolgen aller Gebote; denn diese konnten sich widersprechen, wie es Luther hatte erfahren müssen.</w:t>
      </w:r>
    </w:p>
    <w:p w14:paraId="02855C0E" w14:textId="77777777" w:rsidR="00206F7A" w:rsidRPr="00693F0F" w:rsidRDefault="0046768B">
      <w:pPr>
        <w:jc w:val="both"/>
        <w:rPr>
          <w:rFonts w:ascii="Arial" w:hAnsi="Arial" w:cs="Arial"/>
          <w:sz w:val="22"/>
          <w:szCs w:val="22"/>
        </w:rPr>
      </w:pPr>
      <w:r w:rsidRPr="00693F0F">
        <w:rPr>
          <w:rFonts w:ascii="Arial" w:hAnsi="Arial" w:cs="Arial"/>
          <w:noProof/>
          <w:sz w:val="22"/>
          <w:szCs w:val="22"/>
          <w:lang w:val="de-DE"/>
        </w:rPr>
        <mc:AlternateContent>
          <mc:Choice Requires="wps">
            <w:drawing>
              <wp:anchor distT="0" distB="0" distL="114300" distR="114300" simplePos="0" relativeHeight="251661824" behindDoc="0" locked="0" layoutInCell="1" allowOverlap="1" wp14:anchorId="505762BD" wp14:editId="4373CEE4">
                <wp:simplePos x="0" y="0"/>
                <wp:positionH relativeFrom="column">
                  <wp:posOffset>3458210</wp:posOffset>
                </wp:positionH>
                <wp:positionV relativeFrom="paragraph">
                  <wp:posOffset>568325</wp:posOffset>
                </wp:positionV>
                <wp:extent cx="2484120" cy="3136900"/>
                <wp:effectExtent l="0" t="0" r="5080" b="0"/>
                <wp:wrapSquare wrapText="bothSides"/>
                <wp:docPr id="12369878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4120" cy="3136900"/>
                        </a:xfrm>
                        <a:prstGeom prst="rect">
                          <a:avLst/>
                        </a:prstGeom>
                        <a:solidFill>
                          <a:srgbClr val="FFFFFF"/>
                        </a:solidFill>
                        <a:ln w="9525">
                          <a:solidFill>
                            <a:srgbClr val="000000"/>
                          </a:solidFill>
                          <a:miter lim="800000"/>
                          <a:headEnd/>
                          <a:tailEnd/>
                        </a:ln>
                      </wps:spPr>
                      <wps:txbx>
                        <w:txbxContent>
                          <w:p w14:paraId="2B661954" w14:textId="77777777" w:rsidR="00206F7A" w:rsidRDefault="00206F7A">
                            <w:pPr>
                              <w:jc w:val="both"/>
                            </w:pPr>
                            <w:r>
                              <w:rPr>
                                <w:i/>
                                <w:iCs/>
                              </w:rPr>
                              <w:t>Das Gleichnis vom verlorenen Sohn:</w:t>
                            </w:r>
                            <w:r>
                              <w:t xml:space="preserve"> Ein Vater hatte zwei Söhne, einen, der auf seinem Bauernhof blieb und alles tat, was der Vater wollte. Der andere dagegen liess sich sein Erbe vorzeitig auszahlen, zog aus und vergeudete es. Elend kam er zurück, bereute sein Handeln und bat, fortan als bescheidener Taglöhner dienen zu können. Der Vater freute sich so über die Rückkehr und Reue seines «verlor</w:t>
                            </w:r>
                            <w:r>
                              <w:t>e</w:t>
                            </w:r>
                            <w:r>
                              <w:t>nen Sohnes», dass er ein grosses Feste</w:t>
                            </w:r>
                            <w:r>
                              <w:t>s</w:t>
                            </w:r>
                            <w:r>
                              <w:t>sen veranstaltete. Der andere Sohn war unzufrieden da</w:t>
                            </w:r>
                            <w:r>
                              <w:t>r</w:t>
                            </w:r>
                            <w:r>
                              <w:t>über, aber der Vater sagte ihm: «Freue dich über die Rückkehr de</w:t>
                            </w:r>
                            <w:r>
                              <w:t>i</w:t>
                            </w:r>
                            <w:r>
                              <w:t>nes Bruders!</w:t>
                            </w:r>
                            <w:proofErr w:type="gramStart"/>
                            <w:r>
                              <w:t xml:space="preserve">»  </w:t>
                            </w:r>
                            <w:r>
                              <w:rPr>
                                <w:sz w:val="20"/>
                              </w:rPr>
                              <w:t>(</w:t>
                            </w:r>
                            <w:proofErr w:type="gramEnd"/>
                            <w:r>
                              <w:rPr>
                                <w:sz w:val="20"/>
                              </w:rPr>
                              <w:t>L</w:t>
                            </w:r>
                            <w:r>
                              <w:rPr>
                                <w:sz w:val="20"/>
                              </w:rPr>
                              <w:t>u</w:t>
                            </w:r>
                            <w:r>
                              <w:rPr>
                                <w:sz w:val="20"/>
                              </w:rPr>
                              <w:t>kas 15.11–32)</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762BD" id="_x0000_t202" coordsize="21600,21600" o:spt="202" path="m,l,21600r21600,l21600,xe">
                <v:stroke joinstyle="miter"/>
                <v:path gradientshapeok="t" o:connecttype="rect"/>
              </v:shapetype>
              <v:shape id="Text Box 10" o:spid="_x0000_s1026" type="#_x0000_t202" style="position:absolute;left:0;text-align:left;margin-left:272.3pt;margin-top:44.75pt;width:195.6pt;height:2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">
                <v:path arrowok="t"/>
                <v:textbox>
                  <w:txbxContent>
                    <w:p w14:paraId="2B661954" w14:textId="77777777" w:rsidR="00206F7A" w:rsidRDefault="00206F7A">
                      <w:pPr>
                        <w:jc w:val="both"/>
                      </w:pPr>
                      <w:r>
                        <w:rPr>
                          <w:i/>
                          <w:iCs/>
                        </w:rPr>
                        <w:t>Das Gleichnis vom verlorenen Sohn:</w:t>
                      </w:r>
                      <w:r>
                        <w:t xml:space="preserve"> Ein Vater hatte zwei Söhne, einen, der auf seinem Bauernhof blieb und alles tat, was der Vater wollte. Der andere dagegen liess sich sein Erbe vorzeitig auszahlen, zog aus und vergeudete es. Elend kam er zurück, bereute sein Handeln und bat, fortan als bescheidener Taglöhner dienen zu können. Der Vater freute sich so über die Rückkehr und Reue seines «verlor</w:t>
                      </w:r>
                      <w:r>
                        <w:t>e</w:t>
                      </w:r>
                      <w:r>
                        <w:t>nen Sohnes», dass er ein grosses Feste</w:t>
                      </w:r>
                      <w:r>
                        <w:t>s</w:t>
                      </w:r>
                      <w:r>
                        <w:t>sen veranstaltete. Der andere Sohn war unzufrieden da</w:t>
                      </w:r>
                      <w:r>
                        <w:t>r</w:t>
                      </w:r>
                      <w:r>
                        <w:t>über, aber der Vater sagte ihm: «Freue dich über die Rückkehr de</w:t>
                      </w:r>
                      <w:r>
                        <w:t>i</w:t>
                      </w:r>
                      <w:r>
                        <w:t>nes Bruders!</w:t>
                      </w:r>
                      <w:proofErr w:type="gramStart"/>
                      <w:r>
                        <w:t xml:space="preserve">»  </w:t>
                      </w:r>
                      <w:r>
                        <w:rPr>
                          <w:sz w:val="20"/>
                        </w:rPr>
                        <w:t>(</w:t>
                      </w:r>
                      <w:proofErr w:type="gramEnd"/>
                      <w:r>
                        <w:rPr>
                          <w:sz w:val="20"/>
                        </w:rPr>
                        <w:t>L</w:t>
                      </w:r>
                      <w:r>
                        <w:rPr>
                          <w:sz w:val="20"/>
                        </w:rPr>
                        <w:t>u</w:t>
                      </w:r>
                      <w:r>
                        <w:rPr>
                          <w:sz w:val="20"/>
                        </w:rPr>
                        <w:t>kas 15.11–32)</w:t>
                      </w:r>
                      <w:r>
                        <w:t xml:space="preserve"> </w:t>
                      </w:r>
                    </w:p>
                  </w:txbxContent>
                </v:textbox>
                <w10:wrap type="square"/>
              </v:shape>
            </w:pict>
          </mc:Fallback>
        </mc:AlternateContent>
      </w:r>
      <w:r w:rsidR="00206F7A" w:rsidRPr="00693F0F">
        <w:rPr>
          <w:rFonts w:ascii="Arial" w:hAnsi="Arial" w:cs="Arial"/>
          <w:sz w:val="22"/>
          <w:szCs w:val="22"/>
        </w:rPr>
        <w:t>Die Gelehrten der katholischen Kirche hatten den Weg zur Seligkeit, ins Paradies, oft als eine Leiter ges</w:t>
      </w:r>
      <w:r w:rsidR="00206F7A" w:rsidRPr="00693F0F">
        <w:rPr>
          <w:rFonts w:ascii="Arial" w:hAnsi="Arial" w:cs="Arial"/>
          <w:sz w:val="22"/>
          <w:szCs w:val="22"/>
        </w:rPr>
        <w:t>e</w:t>
      </w:r>
      <w:r w:rsidR="00206F7A" w:rsidRPr="00693F0F">
        <w:rPr>
          <w:rFonts w:ascii="Arial" w:hAnsi="Arial" w:cs="Arial"/>
          <w:sz w:val="22"/>
          <w:szCs w:val="22"/>
        </w:rPr>
        <w:t>hen. Es war gefährlich und mühsam, sie hinaufzusteigen – aber es gab eine solche Leiter. Ma</w:t>
      </w:r>
      <w:r w:rsidR="00206F7A" w:rsidRPr="00693F0F">
        <w:rPr>
          <w:rFonts w:ascii="Arial" w:hAnsi="Arial" w:cs="Arial"/>
          <w:sz w:val="22"/>
          <w:szCs w:val="22"/>
        </w:rPr>
        <w:t>r</w:t>
      </w:r>
      <w:r w:rsidR="00206F7A" w:rsidRPr="00693F0F">
        <w:rPr>
          <w:rFonts w:ascii="Arial" w:hAnsi="Arial" w:cs="Arial"/>
          <w:sz w:val="22"/>
          <w:szCs w:val="22"/>
        </w:rPr>
        <w:t xml:space="preserve">tin Luther bezog sich aber wieder auf Jesus, der gesagt hatte, dass der gute Hirte sich aufmache, um ein verlorenes Schaf zu suchen, oder der im Gleichnis </w:t>
      </w:r>
      <w:proofErr w:type="gramStart"/>
      <w:r w:rsidR="00206F7A" w:rsidRPr="00693F0F">
        <w:rPr>
          <w:rFonts w:ascii="Arial" w:hAnsi="Arial" w:cs="Arial"/>
          <w:sz w:val="22"/>
          <w:szCs w:val="22"/>
        </w:rPr>
        <w:t>von verlorenen Sohn</w:t>
      </w:r>
      <w:proofErr w:type="gramEnd"/>
      <w:r w:rsidR="00206F7A" w:rsidRPr="00693F0F">
        <w:rPr>
          <w:rFonts w:ascii="Arial" w:hAnsi="Arial" w:cs="Arial"/>
          <w:sz w:val="22"/>
          <w:szCs w:val="22"/>
        </w:rPr>
        <w:t xml:space="preserve"> e</w:t>
      </w:r>
      <w:r w:rsidR="00206F7A" w:rsidRPr="00693F0F">
        <w:rPr>
          <w:rFonts w:ascii="Arial" w:hAnsi="Arial" w:cs="Arial"/>
          <w:sz w:val="22"/>
          <w:szCs w:val="22"/>
        </w:rPr>
        <w:t>r</w:t>
      </w:r>
      <w:r w:rsidR="00206F7A" w:rsidRPr="00693F0F">
        <w:rPr>
          <w:rFonts w:ascii="Arial" w:hAnsi="Arial" w:cs="Arial"/>
          <w:sz w:val="22"/>
          <w:szCs w:val="22"/>
        </w:rPr>
        <w:t>zählte, dass ein Vater sich mehr um einen Sohn kümmere, der ein sündiges Leben bereue, als um einen, der immer a</w:t>
      </w:r>
      <w:r w:rsidR="00206F7A" w:rsidRPr="00693F0F">
        <w:rPr>
          <w:rFonts w:ascii="Arial" w:hAnsi="Arial" w:cs="Arial"/>
          <w:sz w:val="22"/>
          <w:szCs w:val="22"/>
        </w:rPr>
        <w:t>n</w:t>
      </w:r>
      <w:r w:rsidR="00206F7A" w:rsidRPr="00693F0F">
        <w:rPr>
          <w:rFonts w:ascii="Arial" w:hAnsi="Arial" w:cs="Arial"/>
          <w:sz w:val="22"/>
          <w:szCs w:val="22"/>
        </w:rPr>
        <w:t>ständig und selbstgerecht gelebt hatte. Martin Luther stiess also die Leiter, die mit Gara</w:t>
      </w:r>
      <w:r w:rsidR="00206F7A" w:rsidRPr="00693F0F">
        <w:rPr>
          <w:rFonts w:ascii="Arial" w:hAnsi="Arial" w:cs="Arial"/>
          <w:sz w:val="22"/>
          <w:szCs w:val="22"/>
        </w:rPr>
        <w:t>n</w:t>
      </w:r>
      <w:r w:rsidR="00206F7A" w:rsidRPr="00693F0F">
        <w:rPr>
          <w:rFonts w:ascii="Arial" w:hAnsi="Arial" w:cs="Arial"/>
          <w:sz w:val="22"/>
          <w:szCs w:val="22"/>
        </w:rPr>
        <w:t xml:space="preserve">tie ins Paradies führte, gewissermassen um. </w:t>
      </w:r>
    </w:p>
    <w:p w14:paraId="51293F87" w14:textId="77777777" w:rsidR="00206F7A" w:rsidRPr="00693F0F" w:rsidRDefault="00206F7A">
      <w:pPr>
        <w:jc w:val="both"/>
        <w:rPr>
          <w:rFonts w:ascii="Arial" w:hAnsi="Arial" w:cs="Arial"/>
          <w:sz w:val="22"/>
          <w:szCs w:val="22"/>
        </w:rPr>
      </w:pPr>
    </w:p>
    <w:p w14:paraId="367711F6" w14:textId="77777777" w:rsidR="00206F7A" w:rsidRPr="00693F0F" w:rsidRDefault="00206F7A">
      <w:pPr>
        <w:jc w:val="both"/>
        <w:rPr>
          <w:rFonts w:ascii="Arial" w:hAnsi="Arial" w:cs="Arial"/>
          <w:sz w:val="22"/>
          <w:szCs w:val="22"/>
        </w:rPr>
      </w:pPr>
      <w:r w:rsidRPr="00693F0F">
        <w:rPr>
          <w:rFonts w:ascii="Arial" w:hAnsi="Arial" w:cs="Arial"/>
          <w:sz w:val="22"/>
          <w:szCs w:val="22"/>
        </w:rPr>
        <w:t xml:space="preserve">Für ihn war das gut so; er wusste, dass der Glaube an Gottes Gnade und ernsthafte Reue über die eigenen Fehler das Entscheidende </w:t>
      </w:r>
      <w:proofErr w:type="gramStart"/>
      <w:r w:rsidRPr="00693F0F">
        <w:rPr>
          <w:rFonts w:ascii="Arial" w:hAnsi="Arial" w:cs="Arial"/>
          <w:sz w:val="22"/>
          <w:szCs w:val="22"/>
        </w:rPr>
        <w:t>waren</w:t>
      </w:r>
      <w:proofErr w:type="gramEnd"/>
      <w:r w:rsidRPr="00693F0F">
        <w:rPr>
          <w:rFonts w:ascii="Arial" w:hAnsi="Arial" w:cs="Arial"/>
          <w:sz w:val="22"/>
          <w:szCs w:val="22"/>
        </w:rPr>
        <w:t xml:space="preserve">. </w:t>
      </w:r>
    </w:p>
    <w:p w14:paraId="10F8D4C6" w14:textId="77777777" w:rsidR="00206F7A" w:rsidRPr="00693F0F" w:rsidRDefault="00206F7A">
      <w:pPr>
        <w:jc w:val="both"/>
        <w:rPr>
          <w:rFonts w:ascii="Arial" w:hAnsi="Arial" w:cs="Arial"/>
          <w:sz w:val="22"/>
          <w:szCs w:val="22"/>
        </w:rPr>
      </w:pPr>
      <w:r w:rsidRPr="00693F0F">
        <w:rPr>
          <w:rFonts w:ascii="Arial" w:hAnsi="Arial" w:cs="Arial"/>
          <w:sz w:val="22"/>
          <w:szCs w:val="22"/>
        </w:rPr>
        <w:t>Aber nicht alle Menschen hatten einen so starken Glauben: Was, wenn man keine Garantie mehr hatte? Hatte es noch einen Sinn, immer auf das Leben nach dem Tod zu schielen? War es nicht besser, mal das Leben hier und jetzt zu geniessen? Da wusste man w</w:t>
      </w:r>
      <w:r w:rsidRPr="00693F0F">
        <w:rPr>
          <w:rFonts w:ascii="Arial" w:hAnsi="Arial" w:cs="Arial"/>
          <w:sz w:val="22"/>
          <w:szCs w:val="22"/>
        </w:rPr>
        <w:t>e</w:t>
      </w:r>
      <w:r w:rsidRPr="00693F0F">
        <w:rPr>
          <w:rFonts w:ascii="Arial" w:hAnsi="Arial" w:cs="Arial"/>
          <w:sz w:val="22"/>
          <w:szCs w:val="22"/>
        </w:rPr>
        <w:t xml:space="preserve">nigstens, was man hat. </w:t>
      </w:r>
    </w:p>
    <w:p w14:paraId="35077191" w14:textId="77777777" w:rsidR="00206F7A" w:rsidRPr="00693F0F" w:rsidRDefault="00206F7A">
      <w:pPr>
        <w:jc w:val="both"/>
        <w:rPr>
          <w:rFonts w:ascii="Arial" w:hAnsi="Arial" w:cs="Arial"/>
          <w:sz w:val="22"/>
          <w:szCs w:val="22"/>
        </w:rPr>
      </w:pPr>
    </w:p>
    <w:p w14:paraId="799CA602" w14:textId="77777777" w:rsidR="00206F7A" w:rsidRPr="00693F0F" w:rsidRDefault="00206F7A">
      <w:pPr>
        <w:jc w:val="both"/>
        <w:rPr>
          <w:rFonts w:ascii="Arial" w:hAnsi="Arial" w:cs="Arial"/>
          <w:sz w:val="22"/>
          <w:szCs w:val="22"/>
        </w:rPr>
      </w:pPr>
      <w:r w:rsidRPr="00693F0F">
        <w:rPr>
          <w:rFonts w:ascii="Arial" w:hAnsi="Arial" w:cs="Arial"/>
          <w:sz w:val="22"/>
          <w:szCs w:val="22"/>
        </w:rPr>
        <w:t xml:space="preserve">Wir ziehen wieder einen Vergleich: </w:t>
      </w:r>
    </w:p>
    <w:p w14:paraId="09998EDE" w14:textId="77777777" w:rsidR="00206F7A" w:rsidRPr="00693F0F" w:rsidRDefault="00206F7A">
      <w:pPr>
        <w:jc w:val="both"/>
        <w:rPr>
          <w:rFonts w:ascii="Arial" w:hAnsi="Arial" w:cs="Arial"/>
          <w:sz w:val="22"/>
          <w:szCs w:val="22"/>
        </w:rPr>
      </w:pPr>
      <w:r w:rsidRPr="00693F0F">
        <w:rPr>
          <w:rFonts w:ascii="Arial" w:hAnsi="Arial" w:cs="Arial"/>
          <w:sz w:val="22"/>
          <w:szCs w:val="22"/>
        </w:rPr>
        <w:t>Nehmen wir an, am Ende</w:t>
      </w:r>
      <w:r w:rsidR="00F76E83" w:rsidRPr="00693F0F">
        <w:rPr>
          <w:rFonts w:ascii="Arial" w:hAnsi="Arial" w:cs="Arial"/>
          <w:sz w:val="22"/>
          <w:szCs w:val="22"/>
        </w:rPr>
        <w:t xml:space="preserve"> der neunten Klasse könnten alle</w:t>
      </w:r>
      <w:r w:rsidRPr="00693F0F">
        <w:rPr>
          <w:rFonts w:ascii="Arial" w:hAnsi="Arial" w:cs="Arial"/>
          <w:sz w:val="22"/>
          <w:szCs w:val="22"/>
        </w:rPr>
        <w:t xml:space="preserve"> von euch ein Los ziehen, auf de</w:t>
      </w:r>
      <w:r w:rsidR="00F76E83" w:rsidRPr="00693F0F">
        <w:rPr>
          <w:rFonts w:ascii="Arial" w:hAnsi="Arial" w:cs="Arial"/>
          <w:sz w:val="22"/>
          <w:szCs w:val="22"/>
        </w:rPr>
        <w:t>m steht, wie es weitergeht. Bei</w:t>
      </w:r>
      <w:r w:rsidRPr="00693F0F">
        <w:rPr>
          <w:rFonts w:ascii="Arial" w:hAnsi="Arial" w:cs="Arial"/>
          <w:sz w:val="22"/>
          <w:szCs w:val="22"/>
        </w:rPr>
        <w:t xml:space="preserve"> </w:t>
      </w:r>
      <w:r w:rsidR="00F76E83" w:rsidRPr="00693F0F">
        <w:rPr>
          <w:rFonts w:ascii="Arial" w:hAnsi="Arial" w:cs="Arial"/>
          <w:sz w:val="22"/>
          <w:szCs w:val="22"/>
        </w:rPr>
        <w:t>jemandem</w:t>
      </w:r>
      <w:r w:rsidRPr="00693F0F">
        <w:rPr>
          <w:rFonts w:ascii="Arial" w:hAnsi="Arial" w:cs="Arial"/>
          <w:sz w:val="22"/>
          <w:szCs w:val="22"/>
        </w:rPr>
        <w:t xml:space="preserve"> von euch steht vielle</w:t>
      </w:r>
      <w:r w:rsidR="00F76E83" w:rsidRPr="00693F0F">
        <w:rPr>
          <w:rFonts w:ascii="Arial" w:hAnsi="Arial" w:cs="Arial"/>
          <w:sz w:val="22"/>
          <w:szCs w:val="22"/>
        </w:rPr>
        <w:t>icht «Du wirst sofort Millionär</w:t>
      </w:r>
      <w:r w:rsidRPr="00693F0F">
        <w:rPr>
          <w:rFonts w:ascii="Arial" w:hAnsi="Arial" w:cs="Arial"/>
          <w:sz w:val="22"/>
          <w:szCs w:val="22"/>
        </w:rPr>
        <w:t>», oder «Karriere zur berühmten Filmschauspielerin», «… zur Nummer 1 im Tennis», aber vie</w:t>
      </w:r>
      <w:r w:rsidRPr="00693F0F">
        <w:rPr>
          <w:rFonts w:ascii="Arial" w:hAnsi="Arial" w:cs="Arial"/>
          <w:sz w:val="22"/>
          <w:szCs w:val="22"/>
        </w:rPr>
        <w:t>l</w:t>
      </w:r>
      <w:r w:rsidRPr="00693F0F">
        <w:rPr>
          <w:rFonts w:ascii="Arial" w:hAnsi="Arial" w:cs="Arial"/>
          <w:sz w:val="22"/>
          <w:szCs w:val="22"/>
        </w:rPr>
        <w:t>leicht auch «Du erkrankst an einer unheilbaren, schmerzhaften Krankheit», «Du hast leider Pech gehabt, du erlernst nie einen Beruf» oder «Dich wird niemand wo</w:t>
      </w:r>
      <w:r w:rsidRPr="00693F0F">
        <w:rPr>
          <w:rFonts w:ascii="Arial" w:hAnsi="Arial" w:cs="Arial"/>
          <w:sz w:val="22"/>
          <w:szCs w:val="22"/>
        </w:rPr>
        <w:t>l</w:t>
      </w:r>
      <w:r w:rsidRPr="00693F0F">
        <w:rPr>
          <w:rFonts w:ascii="Arial" w:hAnsi="Arial" w:cs="Arial"/>
          <w:sz w:val="22"/>
          <w:szCs w:val="22"/>
        </w:rPr>
        <w:t>len.»</w:t>
      </w:r>
    </w:p>
    <w:p w14:paraId="630AA2F4" w14:textId="77777777" w:rsidR="00206F7A" w:rsidRPr="00693F0F" w:rsidRDefault="00206F7A">
      <w:pPr>
        <w:jc w:val="both"/>
        <w:rPr>
          <w:rFonts w:ascii="Arial" w:hAnsi="Arial" w:cs="Arial"/>
          <w:sz w:val="22"/>
          <w:szCs w:val="22"/>
        </w:rPr>
      </w:pPr>
      <w:r w:rsidRPr="00693F0F">
        <w:rPr>
          <w:rFonts w:ascii="Arial" w:hAnsi="Arial" w:cs="Arial"/>
          <w:sz w:val="22"/>
          <w:szCs w:val="22"/>
        </w:rPr>
        <w:t xml:space="preserve">Welche Folge hat diese Lotterie auf deinen Alltag heute? Wirst du noch fleissig Schulaufgaben machen? Werden dich Noten noch interessieren? Wirst du dich auf die Lotterie freuen? </w:t>
      </w:r>
    </w:p>
    <w:p w14:paraId="2A1A4F59" w14:textId="77777777" w:rsidR="00206F7A" w:rsidRPr="00693F0F" w:rsidRDefault="00206F7A">
      <w:pPr>
        <w:jc w:val="both"/>
        <w:rPr>
          <w:rFonts w:ascii="Arial" w:hAnsi="Arial" w:cs="Arial"/>
          <w:sz w:val="22"/>
          <w:szCs w:val="22"/>
        </w:rPr>
      </w:pPr>
    </w:p>
    <w:p w14:paraId="4E62C19A" w14:textId="77777777" w:rsidR="00206F7A" w:rsidRPr="00693F0F" w:rsidRDefault="00206F7A">
      <w:pPr>
        <w:jc w:val="both"/>
        <w:rPr>
          <w:rFonts w:ascii="Arial" w:hAnsi="Arial" w:cs="Arial"/>
          <w:sz w:val="22"/>
          <w:szCs w:val="22"/>
        </w:rPr>
      </w:pPr>
    </w:p>
    <w:p w14:paraId="3DAA1A98" w14:textId="77777777" w:rsidR="00206F7A" w:rsidRPr="00693F0F" w:rsidRDefault="00206F7A">
      <w:pPr>
        <w:pStyle w:val="berschrift6"/>
        <w:rPr>
          <w:rFonts w:ascii="Arial" w:hAnsi="Arial" w:cs="Arial"/>
          <w:sz w:val="22"/>
          <w:szCs w:val="22"/>
        </w:rPr>
      </w:pPr>
      <w:r w:rsidRPr="00693F0F">
        <w:rPr>
          <w:rFonts w:ascii="Arial" w:hAnsi="Arial" w:cs="Arial"/>
          <w:sz w:val="22"/>
          <w:szCs w:val="22"/>
        </w:rPr>
        <w:t>Aufgaben</w:t>
      </w:r>
    </w:p>
    <w:p w14:paraId="41CB1767" w14:textId="77777777" w:rsidR="00206F7A" w:rsidRPr="00693F0F" w:rsidRDefault="00206F7A">
      <w:pPr>
        <w:jc w:val="both"/>
        <w:rPr>
          <w:rFonts w:ascii="Arial" w:hAnsi="Arial" w:cs="Arial"/>
          <w:b/>
          <w:bCs/>
          <w:sz w:val="22"/>
          <w:szCs w:val="22"/>
        </w:rPr>
      </w:pPr>
    </w:p>
    <w:p w14:paraId="274DB09F"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 xml:space="preserve">1a. </w:t>
      </w:r>
      <w:r w:rsidRPr="00693F0F">
        <w:rPr>
          <w:rFonts w:ascii="Arial" w:hAnsi="Arial" w:cs="Arial"/>
          <w:sz w:val="22"/>
          <w:szCs w:val="22"/>
        </w:rPr>
        <w:tab/>
        <w:t xml:space="preserve">Male dir dein jetziges Leben unter diesen Umständen aus. </w:t>
      </w:r>
    </w:p>
    <w:p w14:paraId="6A7D944F" w14:textId="77777777" w:rsidR="00206F7A" w:rsidRPr="00693F0F" w:rsidRDefault="00206F7A">
      <w:pPr>
        <w:ind w:left="576" w:hanging="576"/>
        <w:jc w:val="both"/>
        <w:rPr>
          <w:rFonts w:ascii="Arial" w:hAnsi="Arial" w:cs="Arial"/>
          <w:sz w:val="22"/>
          <w:szCs w:val="22"/>
        </w:rPr>
      </w:pPr>
    </w:p>
    <w:p w14:paraId="6EAF7EA7" w14:textId="77777777" w:rsidR="00206F7A" w:rsidRPr="00693F0F" w:rsidRDefault="00206F7A">
      <w:pPr>
        <w:ind w:left="576" w:hanging="576"/>
        <w:jc w:val="both"/>
        <w:rPr>
          <w:rFonts w:ascii="Arial" w:hAnsi="Arial" w:cs="Arial"/>
          <w:sz w:val="22"/>
          <w:szCs w:val="22"/>
        </w:rPr>
      </w:pPr>
    </w:p>
    <w:p w14:paraId="5D9AB258" w14:textId="77777777" w:rsidR="00206F7A" w:rsidRPr="00693F0F" w:rsidRDefault="00206F7A">
      <w:pPr>
        <w:ind w:left="576" w:hanging="576"/>
        <w:jc w:val="both"/>
        <w:rPr>
          <w:rFonts w:ascii="Arial" w:hAnsi="Arial" w:cs="Arial"/>
          <w:sz w:val="22"/>
          <w:szCs w:val="22"/>
        </w:rPr>
      </w:pPr>
    </w:p>
    <w:p w14:paraId="12B8C68B"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 xml:space="preserve">1b. </w:t>
      </w:r>
      <w:r w:rsidRPr="00693F0F">
        <w:rPr>
          <w:rFonts w:ascii="Arial" w:hAnsi="Arial" w:cs="Arial"/>
          <w:sz w:val="22"/>
          <w:szCs w:val="22"/>
        </w:rPr>
        <w:tab/>
        <w:t>Den Menschen im 16. Jahrhundert ging es etwa ähnlich – nicht bezüglich der Schule, so</w:t>
      </w:r>
      <w:r w:rsidRPr="00693F0F">
        <w:rPr>
          <w:rFonts w:ascii="Arial" w:hAnsi="Arial" w:cs="Arial"/>
          <w:sz w:val="22"/>
          <w:szCs w:val="22"/>
        </w:rPr>
        <w:t>n</w:t>
      </w:r>
      <w:r w:rsidRPr="00693F0F">
        <w:rPr>
          <w:rFonts w:ascii="Arial" w:hAnsi="Arial" w:cs="Arial"/>
          <w:sz w:val="22"/>
          <w:szCs w:val="22"/>
        </w:rPr>
        <w:t>dern bezüglich ihres Lebens. Wie haben sie dieses wohl gestaltet? Woran hatten sie Int</w:t>
      </w:r>
      <w:r w:rsidRPr="00693F0F">
        <w:rPr>
          <w:rFonts w:ascii="Arial" w:hAnsi="Arial" w:cs="Arial"/>
          <w:sz w:val="22"/>
          <w:szCs w:val="22"/>
        </w:rPr>
        <w:t>e</w:t>
      </w:r>
      <w:r w:rsidRPr="00693F0F">
        <w:rPr>
          <w:rFonts w:ascii="Arial" w:hAnsi="Arial" w:cs="Arial"/>
          <w:sz w:val="22"/>
          <w:szCs w:val="22"/>
        </w:rPr>
        <w:t>resse?</w:t>
      </w:r>
    </w:p>
    <w:p w14:paraId="55A57D8A"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 xml:space="preserve">  </w:t>
      </w:r>
    </w:p>
    <w:p w14:paraId="48CDF611" w14:textId="77777777" w:rsidR="00206F7A" w:rsidRPr="00693F0F" w:rsidRDefault="00206F7A">
      <w:pPr>
        <w:ind w:left="576" w:hanging="576"/>
        <w:jc w:val="both"/>
        <w:rPr>
          <w:rFonts w:ascii="Arial" w:hAnsi="Arial" w:cs="Arial"/>
          <w:sz w:val="22"/>
          <w:szCs w:val="22"/>
        </w:rPr>
      </w:pPr>
    </w:p>
    <w:p w14:paraId="2065C956" w14:textId="77777777" w:rsidR="00206F7A" w:rsidRPr="00693F0F" w:rsidRDefault="00206F7A">
      <w:pPr>
        <w:pStyle w:val="Textkrper2"/>
        <w:tabs>
          <w:tab w:val="left" w:pos="567"/>
        </w:tabs>
        <w:ind w:left="567" w:hanging="567"/>
        <w:rPr>
          <w:rFonts w:ascii="Arial" w:hAnsi="Arial" w:cs="Arial"/>
          <w:sz w:val="22"/>
          <w:szCs w:val="22"/>
        </w:rPr>
      </w:pPr>
      <w:r w:rsidRPr="00693F0F">
        <w:rPr>
          <w:rFonts w:ascii="Arial" w:hAnsi="Arial" w:cs="Arial"/>
          <w:sz w:val="22"/>
          <w:szCs w:val="22"/>
        </w:rPr>
        <w:br w:type="page"/>
      </w:r>
      <w:r w:rsidRPr="00693F0F">
        <w:rPr>
          <w:rFonts w:ascii="Arial" w:hAnsi="Arial" w:cs="Arial"/>
          <w:sz w:val="22"/>
          <w:szCs w:val="22"/>
        </w:rPr>
        <w:lastRenderedPageBreak/>
        <w:t>2.</w:t>
      </w:r>
      <w:r w:rsidRPr="00693F0F">
        <w:rPr>
          <w:rFonts w:ascii="Arial" w:hAnsi="Arial" w:cs="Arial"/>
          <w:sz w:val="22"/>
          <w:szCs w:val="22"/>
        </w:rPr>
        <w:tab/>
        <w:t>Wenn du in einer katholischen Gegend wohnst, bist du vielleicht auch schon auf ein Kreuz ge</w:t>
      </w:r>
      <w:r w:rsidRPr="00693F0F">
        <w:rPr>
          <w:rFonts w:ascii="Arial" w:hAnsi="Arial" w:cs="Arial"/>
          <w:sz w:val="22"/>
          <w:szCs w:val="22"/>
        </w:rPr>
        <w:t>s</w:t>
      </w:r>
      <w:r w:rsidRPr="00693F0F">
        <w:rPr>
          <w:rFonts w:ascii="Arial" w:hAnsi="Arial" w:cs="Arial"/>
          <w:sz w:val="22"/>
          <w:szCs w:val="22"/>
        </w:rPr>
        <w:t xml:space="preserve">tossen, wie das in der Abbildung rechts. </w:t>
      </w:r>
    </w:p>
    <w:p w14:paraId="7BE9B5F1" w14:textId="77777777" w:rsidR="00206F7A" w:rsidRPr="00693F0F" w:rsidRDefault="00206F7A">
      <w:pPr>
        <w:ind w:left="576" w:hanging="576"/>
        <w:jc w:val="both"/>
        <w:rPr>
          <w:rFonts w:ascii="Arial" w:hAnsi="Arial" w:cs="Arial"/>
          <w:sz w:val="22"/>
          <w:szCs w:val="22"/>
        </w:rPr>
      </w:pPr>
    </w:p>
    <w:p w14:paraId="4FF5C640"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 xml:space="preserve">2a. </w:t>
      </w:r>
      <w:r w:rsidRPr="00693F0F">
        <w:rPr>
          <w:rFonts w:ascii="Arial" w:hAnsi="Arial" w:cs="Arial"/>
          <w:sz w:val="22"/>
          <w:szCs w:val="22"/>
        </w:rPr>
        <w:tab/>
        <w:t>Die Inschrift auf dem Sockel rechts lautet fo</w:t>
      </w:r>
      <w:r w:rsidRPr="00693F0F">
        <w:rPr>
          <w:rFonts w:ascii="Arial" w:hAnsi="Arial" w:cs="Arial"/>
          <w:sz w:val="22"/>
          <w:szCs w:val="22"/>
        </w:rPr>
        <w:t>l</w:t>
      </w:r>
      <w:r w:rsidRPr="00693F0F">
        <w:rPr>
          <w:rFonts w:ascii="Arial" w:hAnsi="Arial" w:cs="Arial"/>
          <w:sz w:val="22"/>
          <w:szCs w:val="22"/>
        </w:rPr>
        <w:t>gendermassen: «Mein Jesus Barmherzigkeit 100 Tage Ablass». Erkläre, was «100 Tage A</w:t>
      </w:r>
      <w:r w:rsidRPr="00693F0F">
        <w:rPr>
          <w:rFonts w:ascii="Arial" w:hAnsi="Arial" w:cs="Arial"/>
          <w:sz w:val="22"/>
          <w:szCs w:val="22"/>
        </w:rPr>
        <w:t>b</w:t>
      </w:r>
      <w:r w:rsidRPr="00693F0F">
        <w:rPr>
          <w:rFonts w:ascii="Arial" w:hAnsi="Arial" w:cs="Arial"/>
          <w:sz w:val="22"/>
          <w:szCs w:val="22"/>
        </w:rPr>
        <w:t>lass» wohl bedeutet?</w:t>
      </w:r>
    </w:p>
    <w:p w14:paraId="22C36E14" w14:textId="77777777" w:rsidR="00206F7A" w:rsidRPr="00693F0F" w:rsidRDefault="00206F7A">
      <w:pPr>
        <w:ind w:left="576" w:hanging="576"/>
        <w:jc w:val="both"/>
        <w:rPr>
          <w:rFonts w:ascii="Arial" w:hAnsi="Arial" w:cs="Arial"/>
          <w:sz w:val="22"/>
          <w:szCs w:val="22"/>
        </w:rPr>
      </w:pPr>
    </w:p>
    <w:p w14:paraId="3E62AD2A" w14:textId="77777777" w:rsidR="00206F7A" w:rsidRPr="00693F0F" w:rsidRDefault="00206F7A">
      <w:pPr>
        <w:ind w:left="576" w:hanging="576"/>
        <w:jc w:val="both"/>
        <w:rPr>
          <w:rFonts w:ascii="Arial" w:hAnsi="Arial" w:cs="Arial"/>
          <w:sz w:val="22"/>
          <w:szCs w:val="22"/>
        </w:rPr>
      </w:pPr>
    </w:p>
    <w:p w14:paraId="6A99EB10" w14:textId="77777777" w:rsidR="00206F7A" w:rsidRPr="00693F0F" w:rsidRDefault="00206F7A">
      <w:pPr>
        <w:ind w:left="576" w:hanging="576"/>
        <w:jc w:val="both"/>
        <w:rPr>
          <w:rFonts w:ascii="Arial" w:hAnsi="Arial" w:cs="Arial"/>
          <w:sz w:val="22"/>
          <w:szCs w:val="22"/>
        </w:rPr>
      </w:pPr>
    </w:p>
    <w:p w14:paraId="2DDBB79B" w14:textId="77777777" w:rsidR="00206F7A" w:rsidRPr="00693F0F" w:rsidRDefault="00206F7A">
      <w:pPr>
        <w:ind w:left="576" w:hanging="576"/>
        <w:jc w:val="both"/>
        <w:rPr>
          <w:rFonts w:ascii="Arial" w:hAnsi="Arial" w:cs="Arial"/>
          <w:sz w:val="22"/>
          <w:szCs w:val="22"/>
        </w:rPr>
      </w:pPr>
    </w:p>
    <w:p w14:paraId="611F7346"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 xml:space="preserve">2b. </w:t>
      </w:r>
      <w:r w:rsidRPr="00693F0F">
        <w:rPr>
          <w:rFonts w:ascii="Arial" w:hAnsi="Arial" w:cs="Arial"/>
          <w:sz w:val="22"/>
          <w:szCs w:val="22"/>
        </w:rPr>
        <w:tab/>
        <w:t>Was konnte also ein Mensch erwarten, wenn er an diesem Kreuz vorbeiging und vor ihm bet</w:t>
      </w:r>
      <w:r w:rsidRPr="00693F0F">
        <w:rPr>
          <w:rFonts w:ascii="Arial" w:hAnsi="Arial" w:cs="Arial"/>
          <w:sz w:val="22"/>
          <w:szCs w:val="22"/>
        </w:rPr>
        <w:t>e</w:t>
      </w:r>
      <w:r w:rsidRPr="00693F0F">
        <w:rPr>
          <w:rFonts w:ascii="Arial" w:hAnsi="Arial" w:cs="Arial"/>
          <w:sz w:val="22"/>
          <w:szCs w:val="22"/>
        </w:rPr>
        <w:t>te?</w:t>
      </w:r>
    </w:p>
    <w:p w14:paraId="0E962697" w14:textId="77777777" w:rsidR="00206F7A" w:rsidRPr="00693F0F" w:rsidRDefault="00206F7A">
      <w:pPr>
        <w:ind w:left="576" w:hanging="576"/>
        <w:jc w:val="both"/>
        <w:rPr>
          <w:rFonts w:ascii="Arial" w:hAnsi="Arial" w:cs="Arial"/>
          <w:sz w:val="22"/>
          <w:szCs w:val="22"/>
        </w:rPr>
      </w:pPr>
    </w:p>
    <w:p w14:paraId="31532062" w14:textId="77777777" w:rsidR="00206F7A" w:rsidRPr="00693F0F" w:rsidRDefault="00206F7A">
      <w:pPr>
        <w:ind w:left="576" w:hanging="576"/>
        <w:jc w:val="both"/>
        <w:rPr>
          <w:rFonts w:ascii="Arial" w:hAnsi="Arial" w:cs="Arial"/>
          <w:sz w:val="22"/>
          <w:szCs w:val="22"/>
        </w:rPr>
      </w:pPr>
    </w:p>
    <w:p w14:paraId="5D0E2BE9" w14:textId="77777777" w:rsidR="00206F7A" w:rsidRPr="00693F0F" w:rsidRDefault="00206F7A">
      <w:pPr>
        <w:ind w:left="576" w:hanging="576"/>
        <w:jc w:val="both"/>
        <w:rPr>
          <w:rFonts w:ascii="Arial" w:hAnsi="Arial" w:cs="Arial"/>
          <w:sz w:val="22"/>
          <w:szCs w:val="22"/>
        </w:rPr>
      </w:pPr>
    </w:p>
    <w:p w14:paraId="03B78175" w14:textId="77777777" w:rsidR="00206F7A" w:rsidRPr="00693F0F" w:rsidRDefault="00206F7A">
      <w:pPr>
        <w:ind w:left="576" w:hanging="576"/>
        <w:jc w:val="both"/>
        <w:rPr>
          <w:rFonts w:ascii="Arial" w:hAnsi="Arial" w:cs="Arial"/>
          <w:sz w:val="22"/>
          <w:szCs w:val="22"/>
        </w:rPr>
      </w:pPr>
    </w:p>
    <w:p w14:paraId="31EE29FD" w14:textId="77777777" w:rsidR="00206F7A" w:rsidRPr="00693F0F" w:rsidRDefault="00206F7A">
      <w:pPr>
        <w:ind w:left="576" w:hanging="576"/>
        <w:jc w:val="both"/>
        <w:rPr>
          <w:rFonts w:ascii="Arial" w:hAnsi="Arial" w:cs="Arial"/>
          <w:sz w:val="22"/>
          <w:szCs w:val="22"/>
        </w:rPr>
      </w:pPr>
    </w:p>
    <w:p w14:paraId="18CDA980" w14:textId="77777777" w:rsidR="00206F7A" w:rsidRPr="00693F0F" w:rsidRDefault="0046768B">
      <w:pPr>
        <w:ind w:left="576" w:hanging="576"/>
        <w:jc w:val="both"/>
        <w:rPr>
          <w:rFonts w:ascii="Arial" w:hAnsi="Arial" w:cs="Arial"/>
          <w:sz w:val="22"/>
          <w:szCs w:val="22"/>
        </w:rPr>
      </w:pPr>
      <w:r w:rsidRPr="00693F0F">
        <w:rPr>
          <w:rFonts w:ascii="Arial" w:hAnsi="Arial" w:cs="Arial"/>
          <w:noProof/>
          <w:sz w:val="22"/>
          <w:szCs w:val="22"/>
          <w:lang w:val="de-DE"/>
        </w:rPr>
        <mc:AlternateContent>
          <mc:Choice Requires="wps">
            <w:drawing>
              <wp:anchor distT="0" distB="0" distL="114300" distR="114300" simplePos="0" relativeHeight="251658752" behindDoc="0" locked="0" layoutInCell="1" allowOverlap="1" wp14:anchorId="4CD4DFB0" wp14:editId="1D963B21">
                <wp:simplePos x="0" y="0"/>
                <wp:positionH relativeFrom="column">
                  <wp:posOffset>3491230</wp:posOffset>
                </wp:positionH>
                <wp:positionV relativeFrom="paragraph">
                  <wp:posOffset>547370</wp:posOffset>
                </wp:positionV>
                <wp:extent cx="2557780" cy="2063750"/>
                <wp:effectExtent l="0" t="0" r="0" b="0"/>
                <wp:wrapSquare wrapText="bothSides"/>
                <wp:docPr id="17372870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7780" cy="206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E57C7" w14:textId="77777777" w:rsidR="00206F7A" w:rsidRDefault="0046768B">
                            <w:r>
                              <w:rPr>
                                <w:noProof/>
                              </w:rPr>
                              <w:drawing>
                                <wp:inline distT="0" distB="0" distL="0" distR="0" wp14:anchorId="47413525" wp14:editId="2BA0A469">
                                  <wp:extent cx="2362835" cy="189230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835" cy="1892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4DFB0" id="Text Box 9" o:spid="_x0000_s1027" type="#_x0000_t202" style="position:absolute;left:0;text-align:left;margin-left:274.9pt;margin-top:43.1pt;width:201.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" stroked="f">
                <v:path arrowok="t"/>
                <v:textbox>
                  <w:txbxContent>
                    <w:p w14:paraId="503E57C7" w14:textId="77777777" w:rsidR="00206F7A" w:rsidRDefault="0046768B">
                      <w:r>
                        <w:rPr>
                          <w:noProof/>
                        </w:rPr>
                        <w:drawing>
                          <wp:inline distT="0" distB="0" distL="0" distR="0" wp14:anchorId="47413525" wp14:editId="2BA0A469">
                            <wp:extent cx="2362835" cy="189230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835" cy="1892300"/>
                                    </a:xfrm>
                                    <a:prstGeom prst="rect">
                                      <a:avLst/>
                                    </a:prstGeom>
                                    <a:noFill/>
                                    <a:ln>
                                      <a:noFill/>
                                    </a:ln>
                                  </pic:spPr>
                                </pic:pic>
                              </a:graphicData>
                            </a:graphic>
                          </wp:inline>
                        </w:drawing>
                      </w:r>
                    </w:p>
                  </w:txbxContent>
                </v:textbox>
                <w10:wrap type="square"/>
              </v:shape>
            </w:pict>
          </mc:Fallback>
        </mc:AlternateContent>
      </w:r>
      <w:r w:rsidRPr="00693F0F">
        <w:rPr>
          <w:rFonts w:ascii="Arial" w:hAnsi="Arial" w:cs="Arial"/>
          <w:noProof/>
          <w:sz w:val="22"/>
          <w:szCs w:val="22"/>
          <w:lang w:val="de-DE"/>
        </w:rPr>
        <mc:AlternateContent>
          <mc:Choice Requires="wps">
            <w:drawing>
              <wp:anchor distT="0" distB="0" distL="114300" distR="114300" simplePos="0" relativeHeight="251656704" behindDoc="0" locked="0" layoutInCell="1" allowOverlap="1" wp14:anchorId="276732D0" wp14:editId="3D151687">
                <wp:simplePos x="0" y="0"/>
                <wp:positionH relativeFrom="column">
                  <wp:posOffset>3492500</wp:posOffset>
                </wp:positionH>
                <wp:positionV relativeFrom="paragraph">
                  <wp:posOffset>-2795905</wp:posOffset>
                </wp:positionV>
                <wp:extent cx="2557780" cy="3256280"/>
                <wp:effectExtent l="0" t="0" r="0" b="0"/>
                <wp:wrapSquare wrapText="bothSides"/>
                <wp:docPr id="16169831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7780" cy="325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0AFE8" w14:textId="77777777" w:rsidR="00206F7A" w:rsidRDefault="0046768B">
                            <w:r>
                              <w:rPr>
                                <w:noProof/>
                              </w:rPr>
                              <w:drawing>
                                <wp:inline distT="0" distB="0" distL="0" distR="0" wp14:anchorId="4CD00D10" wp14:editId="6491EC23">
                                  <wp:extent cx="2362835" cy="315976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835" cy="3159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32D0" id="Text Box 8" o:spid="_x0000_s1028" type="#_x0000_t202" style="position:absolute;left:0;text-align:left;margin-left:275pt;margin-top:-220.15pt;width:201.4pt;height:25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" stroked="f">
                <v:path arrowok="t"/>
                <v:textbox>
                  <w:txbxContent>
                    <w:p w14:paraId="4280AFE8" w14:textId="77777777" w:rsidR="00206F7A" w:rsidRDefault="0046768B">
                      <w:r>
                        <w:rPr>
                          <w:noProof/>
                        </w:rPr>
                        <w:drawing>
                          <wp:inline distT="0" distB="0" distL="0" distR="0" wp14:anchorId="4CD00D10" wp14:editId="6491EC23">
                            <wp:extent cx="2362835" cy="315976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835" cy="3159760"/>
                                    </a:xfrm>
                                    <a:prstGeom prst="rect">
                                      <a:avLst/>
                                    </a:prstGeom>
                                    <a:noFill/>
                                    <a:ln>
                                      <a:noFill/>
                                    </a:ln>
                                  </pic:spPr>
                                </pic:pic>
                              </a:graphicData>
                            </a:graphic>
                          </wp:inline>
                        </w:drawing>
                      </w:r>
                    </w:p>
                  </w:txbxContent>
                </v:textbox>
                <w10:wrap type="square"/>
              </v:shape>
            </w:pict>
          </mc:Fallback>
        </mc:AlternateContent>
      </w:r>
    </w:p>
    <w:p w14:paraId="24EC5E21" w14:textId="77777777" w:rsidR="00206F7A" w:rsidRPr="00693F0F" w:rsidRDefault="00206F7A">
      <w:pPr>
        <w:ind w:left="576" w:hanging="576"/>
        <w:jc w:val="both"/>
        <w:rPr>
          <w:rFonts w:ascii="Arial" w:hAnsi="Arial" w:cs="Arial"/>
          <w:sz w:val="22"/>
          <w:szCs w:val="22"/>
        </w:rPr>
      </w:pPr>
    </w:p>
    <w:p w14:paraId="1AE3EE88"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2c.</w:t>
      </w:r>
      <w:r w:rsidRPr="00693F0F">
        <w:rPr>
          <w:rFonts w:ascii="Arial" w:hAnsi="Arial" w:cs="Arial"/>
          <w:sz w:val="22"/>
          <w:szCs w:val="22"/>
        </w:rPr>
        <w:tab/>
        <w:t>Hättest du, wenn du im Mittelalter gelebt hä</w:t>
      </w:r>
      <w:r w:rsidRPr="00693F0F">
        <w:rPr>
          <w:rFonts w:ascii="Arial" w:hAnsi="Arial" w:cs="Arial"/>
          <w:sz w:val="22"/>
          <w:szCs w:val="22"/>
        </w:rPr>
        <w:t>t</w:t>
      </w:r>
      <w:r w:rsidRPr="00693F0F">
        <w:rPr>
          <w:rFonts w:ascii="Arial" w:hAnsi="Arial" w:cs="Arial"/>
          <w:sz w:val="22"/>
          <w:szCs w:val="22"/>
        </w:rPr>
        <w:t xml:space="preserve">test, vor diesem Kreuz gebetet? Wie oft? </w:t>
      </w:r>
    </w:p>
    <w:p w14:paraId="3542A961"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 xml:space="preserve"> </w:t>
      </w:r>
    </w:p>
    <w:p w14:paraId="5968BD23" w14:textId="77777777" w:rsidR="00206F7A" w:rsidRPr="00693F0F" w:rsidRDefault="00206F7A">
      <w:pPr>
        <w:ind w:left="576" w:hanging="576"/>
        <w:rPr>
          <w:rFonts w:ascii="Arial" w:hAnsi="Arial" w:cs="Arial"/>
          <w:sz w:val="22"/>
          <w:szCs w:val="22"/>
        </w:rPr>
      </w:pPr>
    </w:p>
    <w:p w14:paraId="222CCBD2" w14:textId="77777777" w:rsidR="00206F7A" w:rsidRPr="00693F0F" w:rsidRDefault="00206F7A">
      <w:pPr>
        <w:ind w:left="576" w:hanging="576"/>
        <w:rPr>
          <w:rFonts w:ascii="Arial" w:hAnsi="Arial" w:cs="Arial"/>
          <w:sz w:val="22"/>
          <w:szCs w:val="22"/>
        </w:rPr>
      </w:pPr>
    </w:p>
    <w:p w14:paraId="2B94048B" w14:textId="77777777" w:rsidR="00206F7A" w:rsidRPr="00693F0F" w:rsidRDefault="00206F7A">
      <w:pPr>
        <w:ind w:left="576" w:hanging="576"/>
        <w:rPr>
          <w:rFonts w:ascii="Arial" w:hAnsi="Arial" w:cs="Arial"/>
          <w:sz w:val="22"/>
          <w:szCs w:val="22"/>
        </w:rPr>
      </w:pPr>
    </w:p>
    <w:p w14:paraId="687F0662" w14:textId="77777777" w:rsidR="00206F7A" w:rsidRPr="00693F0F" w:rsidRDefault="00206F7A">
      <w:pPr>
        <w:ind w:left="576" w:hanging="576"/>
        <w:rPr>
          <w:rFonts w:ascii="Arial" w:hAnsi="Arial" w:cs="Arial"/>
          <w:sz w:val="22"/>
          <w:szCs w:val="22"/>
        </w:rPr>
      </w:pPr>
    </w:p>
    <w:p w14:paraId="6C24DF26" w14:textId="77777777" w:rsidR="00206F7A" w:rsidRPr="00693F0F" w:rsidRDefault="00206F7A">
      <w:pPr>
        <w:ind w:left="576" w:hanging="576"/>
        <w:rPr>
          <w:rFonts w:ascii="Arial" w:hAnsi="Arial" w:cs="Arial"/>
          <w:sz w:val="22"/>
          <w:szCs w:val="22"/>
        </w:rPr>
      </w:pPr>
    </w:p>
    <w:p w14:paraId="5D91B72E" w14:textId="77777777" w:rsidR="00206F7A" w:rsidRPr="00693F0F" w:rsidRDefault="00206F7A" w:rsidP="00F76E83">
      <w:pPr>
        <w:rPr>
          <w:rFonts w:ascii="Arial" w:hAnsi="Arial" w:cs="Arial"/>
          <w:sz w:val="22"/>
          <w:szCs w:val="22"/>
        </w:rPr>
      </w:pPr>
    </w:p>
    <w:p w14:paraId="3A2D3BA6" w14:textId="77777777" w:rsidR="00206F7A" w:rsidRPr="00693F0F" w:rsidRDefault="00206F7A">
      <w:pPr>
        <w:ind w:left="576" w:hanging="576"/>
        <w:rPr>
          <w:rFonts w:ascii="Arial" w:hAnsi="Arial" w:cs="Arial"/>
          <w:sz w:val="22"/>
          <w:szCs w:val="22"/>
        </w:rPr>
      </w:pPr>
    </w:p>
    <w:p w14:paraId="74562445" w14:textId="77777777" w:rsidR="00206F7A" w:rsidRPr="00693F0F" w:rsidRDefault="00206F7A">
      <w:pPr>
        <w:pStyle w:val="Textkrper-Zeileneinzug"/>
        <w:rPr>
          <w:rFonts w:ascii="Arial" w:hAnsi="Arial" w:cs="Arial"/>
          <w:sz w:val="22"/>
          <w:szCs w:val="22"/>
        </w:rPr>
      </w:pPr>
      <w:r w:rsidRPr="00693F0F">
        <w:rPr>
          <w:rFonts w:ascii="Arial" w:hAnsi="Arial" w:cs="Arial"/>
          <w:sz w:val="22"/>
          <w:szCs w:val="22"/>
        </w:rPr>
        <w:t xml:space="preserve">3. </w:t>
      </w:r>
      <w:r w:rsidRPr="00693F0F">
        <w:rPr>
          <w:rFonts w:ascii="Arial" w:hAnsi="Arial" w:cs="Arial"/>
          <w:sz w:val="22"/>
          <w:szCs w:val="22"/>
        </w:rPr>
        <w:tab/>
        <w:t>Wie du weisst, sind Islam und Judentum gewissermassen Geschwisterreligionen des Chri</w:t>
      </w:r>
      <w:r w:rsidRPr="00693F0F">
        <w:rPr>
          <w:rFonts w:ascii="Arial" w:hAnsi="Arial" w:cs="Arial"/>
          <w:sz w:val="22"/>
          <w:szCs w:val="22"/>
        </w:rPr>
        <w:t>s</w:t>
      </w:r>
      <w:r w:rsidRPr="00693F0F">
        <w:rPr>
          <w:rFonts w:ascii="Arial" w:hAnsi="Arial" w:cs="Arial"/>
          <w:sz w:val="22"/>
          <w:szCs w:val="22"/>
        </w:rPr>
        <w:t>tentums (der Islam sieht erst in Mohammed den letzten Propheten, das Judentum erwartet immer noch einen letzten Propheten). Welche Vorstellungen haben diese beiden Religi</w:t>
      </w:r>
      <w:r w:rsidRPr="00693F0F">
        <w:rPr>
          <w:rFonts w:ascii="Arial" w:hAnsi="Arial" w:cs="Arial"/>
          <w:sz w:val="22"/>
          <w:szCs w:val="22"/>
        </w:rPr>
        <w:t>o</w:t>
      </w:r>
      <w:r w:rsidRPr="00693F0F">
        <w:rPr>
          <w:rFonts w:ascii="Arial" w:hAnsi="Arial" w:cs="Arial"/>
          <w:sz w:val="22"/>
          <w:szCs w:val="22"/>
        </w:rPr>
        <w:t xml:space="preserve">nen vom Weg zur Seligkeit? </w:t>
      </w:r>
    </w:p>
    <w:p w14:paraId="27BA6A85" w14:textId="77777777" w:rsidR="00206F7A" w:rsidRPr="00693F0F" w:rsidRDefault="00206F7A">
      <w:pPr>
        <w:ind w:left="576" w:hanging="576"/>
        <w:jc w:val="both"/>
        <w:rPr>
          <w:rFonts w:ascii="Arial" w:hAnsi="Arial" w:cs="Arial"/>
          <w:sz w:val="22"/>
          <w:szCs w:val="22"/>
        </w:rPr>
      </w:pPr>
      <w:r w:rsidRPr="00693F0F">
        <w:rPr>
          <w:rFonts w:ascii="Arial" w:hAnsi="Arial" w:cs="Arial"/>
          <w:sz w:val="22"/>
          <w:szCs w:val="22"/>
        </w:rPr>
        <w:tab/>
        <w:t>Viellei</w:t>
      </w:r>
      <w:r w:rsidR="00F76E83" w:rsidRPr="00693F0F">
        <w:rPr>
          <w:rFonts w:ascii="Arial" w:hAnsi="Arial" w:cs="Arial"/>
          <w:sz w:val="22"/>
          <w:szCs w:val="22"/>
        </w:rPr>
        <w:t>cht wissen Klassenkameradinnen oder</w:t>
      </w:r>
      <w:r w:rsidRPr="00693F0F">
        <w:rPr>
          <w:rFonts w:ascii="Arial" w:hAnsi="Arial" w:cs="Arial"/>
          <w:sz w:val="22"/>
          <w:szCs w:val="22"/>
        </w:rPr>
        <w:t xml:space="preserve"> Klassenkameraden darüber Bescheid, vie</w:t>
      </w:r>
      <w:r w:rsidRPr="00693F0F">
        <w:rPr>
          <w:rFonts w:ascii="Arial" w:hAnsi="Arial" w:cs="Arial"/>
          <w:sz w:val="22"/>
          <w:szCs w:val="22"/>
        </w:rPr>
        <w:t>l</w:t>
      </w:r>
      <w:r w:rsidRPr="00693F0F">
        <w:rPr>
          <w:rFonts w:ascii="Arial" w:hAnsi="Arial" w:cs="Arial"/>
          <w:sz w:val="22"/>
          <w:szCs w:val="22"/>
        </w:rPr>
        <w:t>leicht auch Eltern oder Bekannte. Fragt nach!</w:t>
      </w:r>
    </w:p>
    <w:p w14:paraId="3595491B" w14:textId="77777777" w:rsidR="00206F7A" w:rsidRPr="00693F0F" w:rsidRDefault="00206F7A">
      <w:pPr>
        <w:rPr>
          <w:rFonts w:ascii="Arial" w:hAnsi="Arial" w:cs="Arial"/>
          <w:sz w:val="22"/>
          <w:szCs w:val="22"/>
        </w:rPr>
      </w:pPr>
    </w:p>
    <w:p w14:paraId="3B227404" w14:textId="77777777" w:rsidR="00206F7A" w:rsidRPr="00693F0F" w:rsidRDefault="00206F7A">
      <w:pPr>
        <w:rPr>
          <w:rFonts w:ascii="Arial" w:hAnsi="Arial" w:cs="Arial"/>
          <w:sz w:val="22"/>
          <w:szCs w:val="22"/>
        </w:rPr>
      </w:pPr>
    </w:p>
    <w:p w14:paraId="33C983D0" w14:textId="77777777" w:rsidR="00206F7A" w:rsidRPr="00693F0F" w:rsidRDefault="00206F7A">
      <w:pPr>
        <w:rPr>
          <w:rFonts w:ascii="Arial" w:hAnsi="Arial" w:cs="Arial"/>
          <w:b/>
          <w:bCs/>
          <w:sz w:val="22"/>
          <w:szCs w:val="22"/>
        </w:rPr>
      </w:pPr>
      <w:r w:rsidRPr="00693F0F">
        <w:rPr>
          <w:rFonts w:ascii="Arial" w:hAnsi="Arial" w:cs="Arial"/>
          <w:b/>
          <w:bCs/>
          <w:sz w:val="22"/>
          <w:szCs w:val="22"/>
        </w:rPr>
        <w:br w:type="page"/>
      </w:r>
      <w:r w:rsidR="0046768B" w:rsidRPr="00693F0F">
        <w:rPr>
          <w:rFonts w:ascii="Arial" w:hAnsi="Arial" w:cs="Arial"/>
          <w:noProof/>
          <w:sz w:val="22"/>
          <w:szCs w:val="22"/>
          <w:lang w:val="de-DE"/>
        </w:rPr>
        <w:lastRenderedPageBreak/>
        <mc:AlternateContent>
          <mc:Choice Requires="wps">
            <w:drawing>
              <wp:anchor distT="0" distB="0" distL="114300" distR="114300" simplePos="0" relativeHeight="251654656" behindDoc="0" locked="0" layoutInCell="1" allowOverlap="1" wp14:anchorId="6D0DFF06" wp14:editId="4CFD7C0B">
                <wp:simplePos x="0" y="0"/>
                <wp:positionH relativeFrom="column">
                  <wp:posOffset>6096000</wp:posOffset>
                </wp:positionH>
                <wp:positionV relativeFrom="paragraph">
                  <wp:posOffset>-280670</wp:posOffset>
                </wp:positionV>
                <wp:extent cx="100330" cy="9478645"/>
                <wp:effectExtent l="0" t="0" r="0" b="0"/>
                <wp:wrapNone/>
                <wp:docPr id="622651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9478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73076" w14:textId="77777777" w:rsidR="00206F7A" w:rsidRDefault="00206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FF06" id="Text Box 2" o:spid="_x0000_s1029" type="#_x0000_t202" style="position:absolute;margin-left:480pt;margin-top:-22.1pt;width:7.9pt;height:74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" fillcolor="silver" stroked="f">
                <v:path arrowok="t"/>
                <v:textbox>
                  <w:txbxContent>
                    <w:p w14:paraId="56F73076" w14:textId="77777777" w:rsidR="00206F7A" w:rsidRDefault="00206F7A"/>
                  </w:txbxContent>
                </v:textbox>
              </v:shape>
            </w:pict>
          </mc:Fallback>
        </mc:AlternateContent>
      </w:r>
      <w:r w:rsidRPr="00693F0F">
        <w:rPr>
          <w:rFonts w:ascii="Arial" w:hAnsi="Arial" w:cs="Arial"/>
          <w:b/>
          <w:bCs/>
          <w:sz w:val="22"/>
          <w:szCs w:val="22"/>
        </w:rPr>
        <w:t>Lösungsvorschlag</w:t>
      </w:r>
    </w:p>
    <w:p w14:paraId="54D28B8B" w14:textId="77777777" w:rsidR="00206F7A" w:rsidRPr="00693F0F" w:rsidRDefault="00206F7A">
      <w:pPr>
        <w:rPr>
          <w:rFonts w:ascii="Arial" w:hAnsi="Arial" w:cs="Arial"/>
          <w:b/>
          <w:bCs/>
          <w:sz w:val="22"/>
          <w:szCs w:val="22"/>
        </w:rPr>
      </w:pPr>
    </w:p>
    <w:p w14:paraId="2C402A31" w14:textId="77777777" w:rsidR="00206F7A" w:rsidRPr="00693F0F" w:rsidRDefault="00206F7A">
      <w:pPr>
        <w:pStyle w:val="Textkrper-Einzug2"/>
        <w:rPr>
          <w:rFonts w:ascii="Arial" w:hAnsi="Arial" w:cs="Arial"/>
          <w:sz w:val="22"/>
          <w:szCs w:val="22"/>
        </w:rPr>
      </w:pPr>
      <w:r w:rsidRPr="00693F0F">
        <w:rPr>
          <w:rFonts w:ascii="Arial" w:hAnsi="Arial" w:cs="Arial"/>
          <w:sz w:val="22"/>
          <w:szCs w:val="22"/>
        </w:rPr>
        <w:t>1a.</w:t>
      </w:r>
      <w:r w:rsidRPr="00693F0F">
        <w:rPr>
          <w:rFonts w:ascii="Arial" w:hAnsi="Arial" w:cs="Arial"/>
          <w:sz w:val="22"/>
          <w:szCs w:val="22"/>
        </w:rPr>
        <w:tab/>
        <w:t xml:space="preserve">Der Fantasie sind </w:t>
      </w:r>
      <w:proofErr w:type="gramStart"/>
      <w:r w:rsidRPr="00693F0F">
        <w:rPr>
          <w:rFonts w:ascii="Arial" w:hAnsi="Arial" w:cs="Arial"/>
          <w:sz w:val="22"/>
          <w:szCs w:val="22"/>
        </w:rPr>
        <w:t>natürlich kei</w:t>
      </w:r>
      <w:r w:rsidR="00F76E83" w:rsidRPr="00693F0F">
        <w:rPr>
          <w:rFonts w:ascii="Arial" w:hAnsi="Arial" w:cs="Arial"/>
          <w:sz w:val="22"/>
          <w:szCs w:val="22"/>
        </w:rPr>
        <w:t>ne</w:t>
      </w:r>
      <w:proofErr w:type="gramEnd"/>
      <w:r w:rsidR="00F76E83" w:rsidRPr="00693F0F">
        <w:rPr>
          <w:rFonts w:ascii="Arial" w:hAnsi="Arial" w:cs="Arial"/>
          <w:sz w:val="22"/>
          <w:szCs w:val="22"/>
        </w:rPr>
        <w:t xml:space="preserve"> Grenzen gesetzt. Die Schüleri</w:t>
      </w:r>
      <w:r w:rsidRPr="00693F0F">
        <w:rPr>
          <w:rFonts w:ascii="Arial" w:hAnsi="Arial" w:cs="Arial"/>
          <w:sz w:val="22"/>
          <w:szCs w:val="22"/>
        </w:rPr>
        <w:t xml:space="preserve">nnen </w:t>
      </w:r>
      <w:r w:rsidR="00F76E83" w:rsidRPr="00693F0F">
        <w:rPr>
          <w:rFonts w:ascii="Arial" w:hAnsi="Arial" w:cs="Arial"/>
          <w:sz w:val="22"/>
          <w:szCs w:val="22"/>
        </w:rPr>
        <w:t xml:space="preserve">und Schüler </w:t>
      </w:r>
      <w:r w:rsidRPr="00693F0F">
        <w:rPr>
          <w:rFonts w:ascii="Arial" w:hAnsi="Arial" w:cs="Arial"/>
          <w:sz w:val="22"/>
          <w:szCs w:val="22"/>
        </w:rPr>
        <w:t xml:space="preserve">sollen erkennen, dass in diesem Fall ihr Verhalten und ihre Leistung in der Schule keine Rolle spielen. </w:t>
      </w:r>
    </w:p>
    <w:p w14:paraId="349F5359" w14:textId="77777777" w:rsidR="00206F7A" w:rsidRPr="00693F0F" w:rsidRDefault="00206F7A">
      <w:pPr>
        <w:ind w:left="552" w:hanging="552"/>
        <w:jc w:val="both"/>
        <w:rPr>
          <w:rFonts w:ascii="Arial" w:hAnsi="Arial" w:cs="Arial"/>
          <w:b/>
          <w:bCs/>
          <w:sz w:val="22"/>
          <w:szCs w:val="22"/>
        </w:rPr>
      </w:pPr>
      <w:r w:rsidRPr="00693F0F">
        <w:rPr>
          <w:rFonts w:ascii="Arial" w:hAnsi="Arial" w:cs="Arial"/>
          <w:sz w:val="22"/>
          <w:szCs w:val="22"/>
        </w:rPr>
        <w:tab/>
      </w:r>
      <w:r w:rsidRPr="00693F0F">
        <w:rPr>
          <w:rFonts w:ascii="Arial" w:hAnsi="Arial" w:cs="Arial"/>
          <w:b/>
          <w:bCs/>
          <w:sz w:val="22"/>
          <w:szCs w:val="22"/>
        </w:rPr>
        <w:t>(Es ist natürlich vermess</w:t>
      </w:r>
      <w:r w:rsidR="00F76E83" w:rsidRPr="00693F0F">
        <w:rPr>
          <w:rFonts w:ascii="Arial" w:hAnsi="Arial" w:cs="Arial"/>
          <w:b/>
          <w:bCs/>
          <w:sz w:val="22"/>
          <w:szCs w:val="22"/>
        </w:rPr>
        <w:t>en und dürfte religiöse Schüleri</w:t>
      </w:r>
      <w:r w:rsidRPr="00693F0F">
        <w:rPr>
          <w:rFonts w:ascii="Arial" w:hAnsi="Arial" w:cs="Arial"/>
          <w:b/>
          <w:bCs/>
          <w:sz w:val="22"/>
          <w:szCs w:val="22"/>
        </w:rPr>
        <w:t>nnen</w:t>
      </w:r>
      <w:r w:rsidR="00F76E83" w:rsidRPr="00693F0F">
        <w:rPr>
          <w:rFonts w:ascii="Arial" w:hAnsi="Arial" w:cs="Arial"/>
          <w:b/>
          <w:bCs/>
          <w:sz w:val="22"/>
          <w:szCs w:val="22"/>
        </w:rPr>
        <w:t xml:space="preserve"> und Schüler</w:t>
      </w:r>
      <w:r w:rsidRPr="00693F0F">
        <w:rPr>
          <w:rFonts w:ascii="Arial" w:hAnsi="Arial" w:cs="Arial"/>
          <w:b/>
          <w:bCs/>
          <w:sz w:val="22"/>
          <w:szCs w:val="22"/>
        </w:rPr>
        <w:t xml:space="preserve"> stören, das Jüngste Gericht mit einer Lotterie vergleichen zu wollen; es ist deshalb unabdingbar, darauf hinzuweisen, dass sie das nicht ist, aber dass </w:t>
      </w:r>
      <w:r w:rsidR="00F76E83" w:rsidRPr="00693F0F">
        <w:rPr>
          <w:rFonts w:ascii="Arial" w:hAnsi="Arial" w:cs="Arial"/>
          <w:b/>
          <w:bCs/>
          <w:sz w:val="22"/>
          <w:szCs w:val="22"/>
        </w:rPr>
        <w:t xml:space="preserve">es </w:t>
      </w:r>
      <w:r w:rsidRPr="00693F0F">
        <w:rPr>
          <w:rFonts w:ascii="Arial" w:hAnsi="Arial" w:cs="Arial"/>
          <w:b/>
          <w:bCs/>
          <w:sz w:val="22"/>
          <w:szCs w:val="22"/>
        </w:rPr>
        <w:t>für einen nicht religiösen Me</w:t>
      </w:r>
      <w:r w:rsidRPr="00693F0F">
        <w:rPr>
          <w:rFonts w:ascii="Arial" w:hAnsi="Arial" w:cs="Arial"/>
          <w:b/>
          <w:bCs/>
          <w:sz w:val="22"/>
          <w:szCs w:val="22"/>
        </w:rPr>
        <w:t>n</w:t>
      </w:r>
      <w:r w:rsidR="00F76E83" w:rsidRPr="00693F0F">
        <w:rPr>
          <w:rFonts w:ascii="Arial" w:hAnsi="Arial" w:cs="Arial"/>
          <w:b/>
          <w:bCs/>
          <w:sz w:val="22"/>
          <w:szCs w:val="22"/>
        </w:rPr>
        <w:t xml:space="preserve">schen </w:t>
      </w:r>
      <w:r w:rsidRPr="00693F0F">
        <w:rPr>
          <w:rFonts w:ascii="Arial" w:hAnsi="Arial" w:cs="Arial"/>
          <w:b/>
          <w:bCs/>
          <w:sz w:val="22"/>
          <w:szCs w:val="22"/>
        </w:rPr>
        <w:t>so wirkt.)</w:t>
      </w:r>
    </w:p>
    <w:p w14:paraId="5F4D43FD" w14:textId="77777777" w:rsidR="00206F7A" w:rsidRPr="00693F0F" w:rsidRDefault="00206F7A">
      <w:pPr>
        <w:ind w:left="552" w:hanging="552"/>
        <w:jc w:val="both"/>
        <w:rPr>
          <w:rFonts w:ascii="Arial" w:hAnsi="Arial" w:cs="Arial"/>
          <w:sz w:val="22"/>
          <w:szCs w:val="22"/>
        </w:rPr>
      </w:pPr>
    </w:p>
    <w:p w14:paraId="323625C4" w14:textId="77777777" w:rsidR="00206F7A" w:rsidRPr="00693F0F" w:rsidRDefault="00206F7A">
      <w:pPr>
        <w:ind w:left="552" w:hanging="552"/>
        <w:jc w:val="both"/>
        <w:rPr>
          <w:rFonts w:ascii="Arial" w:hAnsi="Arial" w:cs="Arial"/>
          <w:sz w:val="22"/>
          <w:szCs w:val="22"/>
        </w:rPr>
      </w:pPr>
      <w:r w:rsidRPr="00693F0F">
        <w:rPr>
          <w:rFonts w:ascii="Arial" w:hAnsi="Arial" w:cs="Arial"/>
          <w:sz w:val="22"/>
          <w:szCs w:val="22"/>
        </w:rPr>
        <w:t xml:space="preserve">1b. </w:t>
      </w:r>
      <w:r w:rsidRPr="00693F0F">
        <w:rPr>
          <w:rFonts w:ascii="Arial" w:hAnsi="Arial" w:cs="Arial"/>
          <w:sz w:val="22"/>
          <w:szCs w:val="22"/>
        </w:rPr>
        <w:tab/>
        <w:t>Die Menschen begannen sich im 16. Jahrhundert intensiver dem Leben vor dem Tod z</w:t>
      </w:r>
      <w:r w:rsidRPr="00693F0F">
        <w:rPr>
          <w:rFonts w:ascii="Arial" w:hAnsi="Arial" w:cs="Arial"/>
          <w:sz w:val="22"/>
          <w:szCs w:val="22"/>
        </w:rPr>
        <w:t>u</w:t>
      </w:r>
      <w:r w:rsidRPr="00693F0F">
        <w:rPr>
          <w:rFonts w:ascii="Arial" w:hAnsi="Arial" w:cs="Arial"/>
          <w:sz w:val="22"/>
          <w:szCs w:val="22"/>
        </w:rPr>
        <w:t>zuwenden, weil sie über das Leben nach dem Jenseits nicht mehr so sicher waren. Sie int</w:t>
      </w:r>
      <w:r w:rsidRPr="00693F0F">
        <w:rPr>
          <w:rFonts w:ascii="Arial" w:hAnsi="Arial" w:cs="Arial"/>
          <w:sz w:val="22"/>
          <w:szCs w:val="22"/>
        </w:rPr>
        <w:t>e</w:t>
      </w:r>
      <w:r w:rsidRPr="00693F0F">
        <w:rPr>
          <w:rFonts w:ascii="Arial" w:hAnsi="Arial" w:cs="Arial"/>
          <w:sz w:val="22"/>
          <w:szCs w:val="22"/>
        </w:rPr>
        <w:t>ressierten sich mehr für den Erfolg, den Wohlstand und den Komfort im jetzigen Leben – und versuchten es auch zu verlängern. Der Tod beunruhigte sie nun, weil sie nicht mehr s</w:t>
      </w:r>
      <w:r w:rsidRPr="00693F0F">
        <w:rPr>
          <w:rFonts w:ascii="Arial" w:hAnsi="Arial" w:cs="Arial"/>
          <w:sz w:val="22"/>
          <w:szCs w:val="22"/>
        </w:rPr>
        <w:t>i</w:t>
      </w:r>
      <w:r w:rsidRPr="00693F0F">
        <w:rPr>
          <w:rFonts w:ascii="Arial" w:hAnsi="Arial" w:cs="Arial"/>
          <w:sz w:val="22"/>
          <w:szCs w:val="22"/>
        </w:rPr>
        <w:t xml:space="preserve">cher waren, was danach kommt. </w:t>
      </w:r>
    </w:p>
    <w:p w14:paraId="62539669" w14:textId="77777777" w:rsidR="00206F7A" w:rsidRPr="00693F0F" w:rsidRDefault="00206F7A">
      <w:pPr>
        <w:ind w:left="552" w:hanging="552"/>
        <w:jc w:val="both"/>
        <w:rPr>
          <w:rFonts w:ascii="Arial" w:hAnsi="Arial" w:cs="Arial"/>
          <w:sz w:val="22"/>
          <w:szCs w:val="22"/>
        </w:rPr>
      </w:pPr>
    </w:p>
    <w:p w14:paraId="3BBE1B8D" w14:textId="77777777" w:rsidR="00206F7A" w:rsidRPr="00693F0F" w:rsidRDefault="00206F7A">
      <w:pPr>
        <w:ind w:left="552" w:hanging="552"/>
        <w:jc w:val="both"/>
        <w:rPr>
          <w:rFonts w:ascii="Arial" w:hAnsi="Arial" w:cs="Arial"/>
          <w:sz w:val="22"/>
          <w:szCs w:val="22"/>
        </w:rPr>
      </w:pPr>
      <w:r w:rsidRPr="00693F0F">
        <w:rPr>
          <w:rFonts w:ascii="Arial" w:hAnsi="Arial" w:cs="Arial"/>
          <w:sz w:val="22"/>
          <w:szCs w:val="22"/>
        </w:rPr>
        <w:t xml:space="preserve">2a. </w:t>
      </w:r>
      <w:r w:rsidRPr="00693F0F">
        <w:rPr>
          <w:rFonts w:ascii="Arial" w:hAnsi="Arial" w:cs="Arial"/>
          <w:sz w:val="22"/>
          <w:szCs w:val="22"/>
        </w:rPr>
        <w:tab/>
        <w:t xml:space="preserve">«100 Tage Ablass» bedeutet, dass man hundert Tage weniger lange im Fegfeuer verweilen musste. Der Ablass wurde gewissermassen in Zeiteinheiten Fegfeuer gemessen. </w:t>
      </w:r>
    </w:p>
    <w:p w14:paraId="0733CF29" w14:textId="77777777" w:rsidR="00206F7A" w:rsidRPr="00693F0F" w:rsidRDefault="00206F7A">
      <w:pPr>
        <w:ind w:left="552" w:hanging="552"/>
        <w:jc w:val="both"/>
        <w:rPr>
          <w:rFonts w:ascii="Arial" w:hAnsi="Arial" w:cs="Arial"/>
          <w:sz w:val="22"/>
          <w:szCs w:val="22"/>
        </w:rPr>
      </w:pPr>
    </w:p>
    <w:p w14:paraId="699F10B0" w14:textId="77777777" w:rsidR="00206F7A" w:rsidRPr="00693F0F" w:rsidRDefault="00206F7A">
      <w:pPr>
        <w:ind w:left="552" w:hanging="552"/>
        <w:jc w:val="both"/>
        <w:rPr>
          <w:rFonts w:ascii="Arial" w:hAnsi="Arial" w:cs="Arial"/>
          <w:sz w:val="22"/>
          <w:szCs w:val="22"/>
        </w:rPr>
      </w:pPr>
      <w:r w:rsidRPr="00693F0F">
        <w:rPr>
          <w:rFonts w:ascii="Arial" w:hAnsi="Arial" w:cs="Arial"/>
          <w:sz w:val="22"/>
          <w:szCs w:val="22"/>
        </w:rPr>
        <w:t xml:space="preserve">2b. </w:t>
      </w:r>
      <w:r w:rsidRPr="00693F0F">
        <w:rPr>
          <w:rFonts w:ascii="Arial" w:hAnsi="Arial" w:cs="Arial"/>
          <w:sz w:val="22"/>
          <w:szCs w:val="22"/>
        </w:rPr>
        <w:tab/>
        <w:t>100 Tage können zwar nicht so viel sein, wenn man einen sehr langen Fegfeuer-Aufenthalt befürchtete. Aber immerhin verminderte er si</w:t>
      </w:r>
      <w:r w:rsidR="00F76E83" w:rsidRPr="00693F0F">
        <w:rPr>
          <w:rFonts w:ascii="Arial" w:hAnsi="Arial" w:cs="Arial"/>
          <w:sz w:val="22"/>
          <w:szCs w:val="22"/>
        </w:rPr>
        <w:t>ch mit jedem Gebet um 100 Tage.</w:t>
      </w:r>
      <w:r w:rsidRPr="00693F0F">
        <w:rPr>
          <w:rFonts w:ascii="Arial" w:hAnsi="Arial" w:cs="Arial"/>
          <w:sz w:val="22"/>
          <w:szCs w:val="22"/>
        </w:rPr>
        <w:t xml:space="preserve"> (Einen ganzen Rosenkranz zu beten brauchte allerdings einiges an Zeit, Meditation und Konzen</w:t>
      </w:r>
      <w:r w:rsidRPr="00693F0F">
        <w:rPr>
          <w:rFonts w:ascii="Arial" w:hAnsi="Arial" w:cs="Arial"/>
          <w:sz w:val="22"/>
          <w:szCs w:val="22"/>
        </w:rPr>
        <w:t>t</w:t>
      </w:r>
      <w:r w:rsidRPr="00693F0F">
        <w:rPr>
          <w:rFonts w:ascii="Arial" w:hAnsi="Arial" w:cs="Arial"/>
          <w:sz w:val="22"/>
          <w:szCs w:val="22"/>
        </w:rPr>
        <w:t>ration.)</w:t>
      </w:r>
    </w:p>
    <w:p w14:paraId="16502401" w14:textId="77777777" w:rsidR="00206F7A" w:rsidRPr="00693F0F" w:rsidRDefault="00206F7A">
      <w:pPr>
        <w:ind w:left="552" w:hanging="552"/>
        <w:jc w:val="both"/>
        <w:rPr>
          <w:rFonts w:ascii="Arial" w:hAnsi="Arial" w:cs="Arial"/>
          <w:sz w:val="22"/>
          <w:szCs w:val="22"/>
        </w:rPr>
      </w:pPr>
    </w:p>
    <w:p w14:paraId="1B81FBB4" w14:textId="77777777" w:rsidR="00206F7A" w:rsidRPr="00693F0F" w:rsidRDefault="00206F7A">
      <w:pPr>
        <w:ind w:left="552" w:hanging="552"/>
        <w:jc w:val="both"/>
        <w:rPr>
          <w:rFonts w:ascii="Arial" w:hAnsi="Arial" w:cs="Arial"/>
          <w:sz w:val="22"/>
          <w:szCs w:val="22"/>
        </w:rPr>
      </w:pPr>
      <w:r w:rsidRPr="00693F0F">
        <w:rPr>
          <w:rFonts w:ascii="Arial" w:hAnsi="Arial" w:cs="Arial"/>
          <w:sz w:val="22"/>
          <w:szCs w:val="22"/>
        </w:rPr>
        <w:t xml:space="preserve">2c. </w:t>
      </w:r>
      <w:r w:rsidRPr="00693F0F">
        <w:rPr>
          <w:rFonts w:ascii="Arial" w:hAnsi="Arial" w:cs="Arial"/>
          <w:sz w:val="22"/>
          <w:szCs w:val="22"/>
        </w:rPr>
        <w:tab/>
        <w:t xml:space="preserve">Die Antwort kann nicht vorausgesagt werden; nahegelegt wird die Überlegung, dass es sich durchaus lohnen könnte, möglichst viel Ablass zu erwirken. </w:t>
      </w:r>
    </w:p>
    <w:p w14:paraId="64A1EADA" w14:textId="77777777" w:rsidR="00206F7A" w:rsidRPr="00693F0F" w:rsidRDefault="00206F7A">
      <w:pPr>
        <w:ind w:left="552" w:hanging="552"/>
        <w:jc w:val="both"/>
        <w:rPr>
          <w:rFonts w:ascii="Arial" w:hAnsi="Arial" w:cs="Arial"/>
          <w:sz w:val="22"/>
          <w:szCs w:val="22"/>
        </w:rPr>
      </w:pPr>
    </w:p>
    <w:p w14:paraId="32BB8B75" w14:textId="77777777" w:rsidR="00206F7A" w:rsidRPr="00693F0F" w:rsidRDefault="00206F7A">
      <w:pPr>
        <w:ind w:left="552" w:hanging="552"/>
        <w:jc w:val="both"/>
        <w:rPr>
          <w:rFonts w:ascii="Arial" w:hAnsi="Arial" w:cs="Arial"/>
          <w:b/>
          <w:bCs/>
          <w:sz w:val="22"/>
          <w:szCs w:val="22"/>
        </w:rPr>
      </w:pPr>
      <w:r w:rsidRPr="00693F0F">
        <w:rPr>
          <w:rFonts w:ascii="Arial" w:hAnsi="Arial" w:cs="Arial"/>
          <w:sz w:val="22"/>
          <w:szCs w:val="22"/>
        </w:rPr>
        <w:t xml:space="preserve">3. </w:t>
      </w:r>
      <w:r w:rsidRPr="00693F0F">
        <w:rPr>
          <w:rFonts w:ascii="Arial" w:hAnsi="Arial" w:cs="Arial"/>
          <w:sz w:val="22"/>
          <w:szCs w:val="22"/>
        </w:rPr>
        <w:tab/>
      </w:r>
      <w:r w:rsidRPr="00693F0F">
        <w:rPr>
          <w:rFonts w:ascii="Arial" w:hAnsi="Arial" w:cs="Arial"/>
          <w:b/>
          <w:bCs/>
          <w:sz w:val="22"/>
          <w:szCs w:val="22"/>
        </w:rPr>
        <w:t>Auch bei dieser Aufgabe werden religiöse Themen sehr vereinfachend dargestellt; die Intensität des Glaubens übt in allen drei Religionen den grösseren Einfluss aus als d</w:t>
      </w:r>
      <w:r w:rsidRPr="00693F0F">
        <w:rPr>
          <w:rFonts w:ascii="Arial" w:hAnsi="Arial" w:cs="Arial"/>
          <w:b/>
          <w:bCs/>
          <w:sz w:val="22"/>
          <w:szCs w:val="22"/>
        </w:rPr>
        <w:t>e</w:t>
      </w:r>
      <w:r w:rsidRPr="00693F0F">
        <w:rPr>
          <w:rFonts w:ascii="Arial" w:hAnsi="Arial" w:cs="Arial"/>
          <w:b/>
          <w:bCs/>
          <w:sz w:val="22"/>
          <w:szCs w:val="22"/>
        </w:rPr>
        <w:t xml:space="preserve">ren Vorschriften. </w:t>
      </w:r>
      <w:r w:rsidRPr="00693F0F">
        <w:rPr>
          <w:rFonts w:ascii="Arial" w:hAnsi="Arial" w:cs="Arial"/>
          <w:sz w:val="22"/>
          <w:szCs w:val="22"/>
        </w:rPr>
        <w:t>Immerhin kann man sicher feststellen, dass Judentum und Islam dem Menschen mehr Sicherheit geben, sich durch gute Werke und Befolgung der Gebote ein s</w:t>
      </w:r>
      <w:r w:rsidRPr="00693F0F">
        <w:rPr>
          <w:rFonts w:ascii="Arial" w:hAnsi="Arial" w:cs="Arial"/>
          <w:sz w:val="22"/>
          <w:szCs w:val="22"/>
        </w:rPr>
        <w:t>e</w:t>
      </w:r>
      <w:r w:rsidRPr="00693F0F">
        <w:rPr>
          <w:rFonts w:ascii="Arial" w:hAnsi="Arial" w:cs="Arial"/>
          <w:sz w:val="22"/>
          <w:szCs w:val="22"/>
        </w:rPr>
        <w:t>liges Leben nach dem Tod zu erwirken. Diese beiden Religionen haben genauere Vo</w:t>
      </w:r>
      <w:r w:rsidRPr="00693F0F">
        <w:rPr>
          <w:rFonts w:ascii="Arial" w:hAnsi="Arial" w:cs="Arial"/>
          <w:sz w:val="22"/>
          <w:szCs w:val="22"/>
        </w:rPr>
        <w:t>r</w:t>
      </w:r>
      <w:r w:rsidRPr="00693F0F">
        <w:rPr>
          <w:rFonts w:ascii="Arial" w:hAnsi="Arial" w:cs="Arial"/>
          <w:sz w:val="22"/>
          <w:szCs w:val="22"/>
        </w:rPr>
        <w:t>schriften und Rituale und vor allem fehlt ihnen der Gedank</w:t>
      </w:r>
      <w:r w:rsidR="00F76E83" w:rsidRPr="00693F0F">
        <w:rPr>
          <w:rFonts w:ascii="Arial" w:hAnsi="Arial" w:cs="Arial"/>
          <w:sz w:val="22"/>
          <w:szCs w:val="22"/>
        </w:rPr>
        <w:t>e, dass Gott auch einen Sünder und</w:t>
      </w:r>
      <w:r w:rsidRPr="00693F0F">
        <w:rPr>
          <w:rFonts w:ascii="Arial" w:hAnsi="Arial" w:cs="Arial"/>
          <w:sz w:val="22"/>
          <w:szCs w:val="22"/>
        </w:rPr>
        <w:t xml:space="preserve"> eine Sünderin einem gerechten Menschen vorziehen könnte. </w:t>
      </w:r>
      <w:r w:rsidRPr="00693F0F">
        <w:rPr>
          <w:rFonts w:ascii="Arial" w:hAnsi="Arial" w:cs="Arial"/>
          <w:b/>
          <w:bCs/>
          <w:sz w:val="22"/>
          <w:szCs w:val="22"/>
        </w:rPr>
        <w:t xml:space="preserve"> </w:t>
      </w:r>
    </w:p>
    <w:p w14:paraId="5FE1CE4F" w14:textId="77777777" w:rsidR="00206F7A" w:rsidRPr="00693F0F" w:rsidRDefault="00206F7A">
      <w:pPr>
        <w:ind w:left="552" w:hanging="552"/>
        <w:jc w:val="both"/>
        <w:rPr>
          <w:rFonts w:ascii="Arial" w:hAnsi="Arial" w:cs="Arial"/>
          <w:sz w:val="22"/>
          <w:szCs w:val="22"/>
        </w:rPr>
      </w:pPr>
      <w:r w:rsidRPr="00693F0F">
        <w:rPr>
          <w:rFonts w:ascii="Arial" w:hAnsi="Arial" w:cs="Arial"/>
          <w:sz w:val="22"/>
          <w:szCs w:val="22"/>
        </w:rPr>
        <w:br/>
        <w:t xml:space="preserve"> </w:t>
      </w:r>
    </w:p>
    <w:p w14:paraId="74B49F7D" w14:textId="77777777" w:rsidR="00206F7A" w:rsidRPr="00693F0F" w:rsidRDefault="00206F7A">
      <w:pPr>
        <w:jc w:val="right"/>
        <w:rPr>
          <w:rFonts w:ascii="Arial" w:hAnsi="Arial" w:cs="Arial"/>
          <w:sz w:val="22"/>
          <w:szCs w:val="22"/>
        </w:rPr>
      </w:pPr>
      <w:bookmarkStart w:id="0" w:name="OLE_LINK2"/>
      <w:r w:rsidRPr="00693F0F">
        <w:rPr>
          <w:rFonts w:ascii="Arial" w:hAnsi="Arial" w:cs="Arial"/>
          <w:sz w:val="22"/>
          <w:szCs w:val="22"/>
        </w:rPr>
        <w:t>© History Helpline, 2006</w:t>
      </w:r>
      <w:bookmarkEnd w:id="0"/>
    </w:p>
    <w:sectPr w:rsidR="00206F7A" w:rsidRPr="00693F0F">
      <w:headerReference w:type="even" r:id="rId9"/>
      <w:headerReference w:type="default" r:id="rId10"/>
      <w:footerReference w:type="even" r:id="rId11"/>
      <w:footerReference w:type="default" r:id="rId12"/>
      <w:headerReference w:type="first" r:id="rId13"/>
      <w:footerReference w:type="first" r:id="rId14"/>
      <w:pgSz w:w="11909" w:h="16834"/>
      <w:pgMar w:top="624" w:right="1134" w:bottom="624"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A4CAC" w14:textId="77777777" w:rsidR="009938AE" w:rsidRDefault="009938AE">
      <w:r>
        <w:separator/>
      </w:r>
    </w:p>
  </w:endnote>
  <w:endnote w:type="continuationSeparator" w:id="0">
    <w:p w14:paraId="4BD1E98E" w14:textId="77777777" w:rsidR="009938AE" w:rsidRDefault="0099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775162193"/>
      <w:docPartObj>
        <w:docPartGallery w:val="Page Numbers (Bottom of Page)"/>
        <w:docPartUnique/>
      </w:docPartObj>
    </w:sdtPr>
    <w:sdtContent>
      <w:p w14:paraId="28F00429" w14:textId="12C92EE6" w:rsidR="00553256" w:rsidRDefault="00553256" w:rsidP="001E63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1F4329F" w14:textId="77777777" w:rsidR="00553256" w:rsidRDefault="00553256" w:rsidP="0055325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66232791"/>
      <w:docPartObj>
        <w:docPartGallery w:val="Page Numbers (Bottom of Page)"/>
        <w:docPartUnique/>
      </w:docPartObj>
    </w:sdtPr>
    <w:sdtContent>
      <w:p w14:paraId="39BC0F6E" w14:textId="38436706" w:rsidR="00553256" w:rsidRDefault="00553256" w:rsidP="001E63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6DF724FF" w14:textId="1B386510" w:rsidR="00553256" w:rsidRDefault="00553256" w:rsidP="00553256">
    <w:pPr>
      <w:pStyle w:val="Fuzeile"/>
      <w:ind w:right="360"/>
    </w:pPr>
    <w:r w:rsidRPr="00EC50C0">
      <w:rPr>
        <w:rFonts w:ascii="Arial" w:hAnsi="Arial" w:cs="Arial"/>
        <w:noProof/>
        <w:sz w:val="18"/>
        <w:szCs w:val="18"/>
      </w:rPr>
      <w:drawing>
        <wp:anchor distT="0" distB="0" distL="114300" distR="114300" simplePos="0" relativeHeight="251661824" behindDoc="0" locked="0" layoutInCell="1" allowOverlap="1" wp14:anchorId="5D89E2DD" wp14:editId="08175DCD">
          <wp:simplePos x="0" y="0"/>
          <wp:positionH relativeFrom="column">
            <wp:posOffset>0</wp:posOffset>
          </wp:positionH>
          <wp:positionV relativeFrom="paragraph">
            <wp:posOffset>36283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DC8A" w14:textId="77777777" w:rsidR="00553256" w:rsidRDefault="005532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ACF3B" w14:textId="77777777" w:rsidR="009938AE" w:rsidRDefault="009938AE">
      <w:r>
        <w:separator/>
      </w:r>
    </w:p>
  </w:footnote>
  <w:footnote w:type="continuationSeparator" w:id="0">
    <w:p w14:paraId="5B6B9A40" w14:textId="77777777" w:rsidR="009938AE" w:rsidRDefault="00993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3CFC8" w14:textId="77777777" w:rsidR="00553256" w:rsidRDefault="005532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3EAE" w14:textId="77777777" w:rsidR="0046768B" w:rsidRDefault="0046768B" w:rsidP="0046768B">
    <w:pPr>
      <w:pStyle w:val="Kopfzeile"/>
    </w:pPr>
    <w:r w:rsidRPr="00EC50C0">
      <w:rPr>
        <w:rFonts w:ascii="Arial" w:hAnsi="Arial" w:cs="Arial"/>
        <w:noProof/>
        <w:sz w:val="18"/>
        <w:szCs w:val="18"/>
      </w:rPr>
      <mc:AlternateContent>
        <mc:Choice Requires="wps">
          <w:drawing>
            <wp:anchor distT="0" distB="0" distL="114300" distR="114300" simplePos="0" relativeHeight="251659776" behindDoc="0" locked="0" layoutInCell="1" allowOverlap="1" wp14:anchorId="167854DB" wp14:editId="14EE77A0">
              <wp:simplePos x="0" y="0"/>
              <wp:positionH relativeFrom="column">
                <wp:posOffset>2891350</wp:posOffset>
              </wp:positionH>
              <wp:positionV relativeFrom="paragraph">
                <wp:posOffset>-962</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4BC228E0" w14:textId="77777777" w:rsidR="0046768B" w:rsidRPr="005D33B1" w:rsidRDefault="0046768B" w:rsidP="0046768B">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72A6E7D2" w14:textId="66EFF962" w:rsidR="0046768B" w:rsidRPr="005D33B1" w:rsidRDefault="0046768B" w:rsidP="0046768B">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854DB" id="_x0000_t202" coordsize="21600,21600" o:spt="202" path="m,l,21600r21600,l21600,xe">
              <v:stroke joinstyle="miter"/>
              <v:path gradientshapeok="t" o:connecttype="rect"/>
            </v:shapetype>
            <v:shape id="Textfeld 12" o:spid="_x0000_s1030" type="#_x0000_t202" style="position:absolute;margin-left:227.65pt;margin-top:-.1pt;width:248.65pt;height:3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" fillcolor="white [3201]" stroked="f" strokeweight=".5pt">
              <v:textbox>
                <w:txbxContent>
                  <w:p w14:paraId="4BC228E0" w14:textId="77777777" w:rsidR="0046768B" w:rsidRPr="005D33B1" w:rsidRDefault="0046768B" w:rsidP="0046768B">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72A6E7D2" w14:textId="66EFF962" w:rsidR="0046768B" w:rsidRPr="005D33B1" w:rsidRDefault="0046768B" w:rsidP="0046768B">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v:textbox>
            </v:shape>
          </w:pict>
        </mc:Fallback>
      </mc:AlternateContent>
    </w:r>
    <w:r>
      <w:rPr>
        <w:noProof/>
      </w:rPr>
      <w:drawing>
        <wp:inline distT="0" distB="0" distL="0" distR="0" wp14:anchorId="6631C924" wp14:editId="1EFE6124">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086A65F5" w14:textId="77777777" w:rsidR="00206F7A" w:rsidRDefault="00206F7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0F08" w14:textId="77777777" w:rsidR="00553256" w:rsidRDefault="0055325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6455"/>
    <w:multiLevelType w:val="singleLevel"/>
    <w:tmpl w:val="DEDAD4F8"/>
    <w:lvl w:ilvl="0">
      <w:start w:val="1"/>
      <w:numFmt w:val="bullet"/>
      <w:pStyle w:val="re"/>
      <w:lvlText w:val=""/>
      <w:lvlJc w:val="left"/>
      <w:pPr>
        <w:tabs>
          <w:tab w:val="num" w:pos="360"/>
        </w:tabs>
        <w:ind w:left="360" w:hanging="360"/>
      </w:pPr>
      <w:rPr>
        <w:rFonts w:ascii="Symbol" w:hAnsi="Symbol" w:hint="default"/>
        <w:b w:val="0"/>
        <w:i w:val="0"/>
        <w:sz w:val="20"/>
      </w:rPr>
    </w:lvl>
  </w:abstractNum>
  <w:abstractNum w:abstractNumId="1" w15:restartNumberingAfterBreak="0">
    <w:nsid w:val="08322334"/>
    <w:multiLevelType w:val="hybridMultilevel"/>
    <w:tmpl w:val="6E2C0014"/>
    <w:lvl w:ilvl="0" w:tplc="9020A2E4">
      <w:start w:val="1"/>
      <w:numFmt w:val="decimal"/>
      <w:lvlText w:val="1.%1"/>
      <w:lvlJc w:val="left"/>
      <w:pPr>
        <w:tabs>
          <w:tab w:val="num" w:pos="1470"/>
        </w:tabs>
        <w:ind w:left="1470" w:hanging="390"/>
      </w:pPr>
      <w:rPr>
        <w:rFonts w:ascii="Times New Roman" w:hAnsi="Times New Roman"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F50043B"/>
    <w:multiLevelType w:val="hybridMultilevel"/>
    <w:tmpl w:val="0974EAB4"/>
    <w:lvl w:ilvl="0" w:tplc="008C56E0">
      <w:start w:val="1"/>
      <w:numFmt w:val="decimal"/>
      <w:lvlText w:val="1.%1"/>
      <w:lvlJc w:val="left"/>
      <w:pPr>
        <w:tabs>
          <w:tab w:val="num" w:pos="1470"/>
        </w:tabs>
        <w:ind w:left="1470" w:hanging="390"/>
      </w:pPr>
      <w:rPr>
        <w:rFonts w:ascii="Arial" w:hAnsi="Arial"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E2278CD"/>
    <w:multiLevelType w:val="hybridMultilevel"/>
    <w:tmpl w:val="6978A07E"/>
    <w:lvl w:ilvl="0" w:tplc="94620BE6">
      <w:start w:val="1"/>
      <w:numFmt w:val="decimal"/>
      <w:pStyle w:val="vok"/>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6B87DAA"/>
    <w:multiLevelType w:val="hybridMultilevel"/>
    <w:tmpl w:val="3F088272"/>
    <w:lvl w:ilvl="0" w:tplc="D3AAC980">
      <w:start w:val="1"/>
      <w:numFmt w:val="decimal"/>
      <w:pStyle w:val="Formatvorlage1"/>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7A73B4A"/>
    <w:multiLevelType w:val="hybridMultilevel"/>
    <w:tmpl w:val="6B700696"/>
    <w:lvl w:ilvl="0" w:tplc="11D4534A">
      <w:start w:val="1"/>
      <w:numFmt w:val="decimal"/>
      <w:pStyle w:val="aufznum1"/>
      <w:lvlText w:val="%1."/>
      <w:lvlJc w:val="left"/>
      <w:pPr>
        <w:tabs>
          <w:tab w:val="num" w:pos="1287"/>
        </w:tabs>
        <w:ind w:left="1287" w:hanging="360"/>
      </w:pPr>
    </w:lvl>
    <w:lvl w:ilvl="1" w:tplc="04070019" w:tentative="1">
      <w:start w:val="1"/>
      <w:numFmt w:val="lowerLetter"/>
      <w:lvlText w:val="%2."/>
      <w:lvlJc w:val="left"/>
      <w:pPr>
        <w:tabs>
          <w:tab w:val="num" w:pos="2007"/>
        </w:tabs>
        <w:ind w:left="2007" w:hanging="360"/>
      </w:pPr>
    </w:lvl>
    <w:lvl w:ilvl="2" w:tplc="0407001B" w:tentative="1">
      <w:start w:val="1"/>
      <w:numFmt w:val="lowerRoman"/>
      <w:lvlText w:val="%3."/>
      <w:lvlJc w:val="right"/>
      <w:pPr>
        <w:tabs>
          <w:tab w:val="num" w:pos="2727"/>
        </w:tabs>
        <w:ind w:left="2727" w:hanging="180"/>
      </w:pPr>
    </w:lvl>
    <w:lvl w:ilvl="3" w:tplc="0407000F" w:tentative="1">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6" w15:restartNumberingAfterBreak="0">
    <w:nsid w:val="42A735A7"/>
    <w:multiLevelType w:val="multilevel"/>
    <w:tmpl w:val="94C83EB2"/>
    <w:lvl w:ilvl="0">
      <w:start w:val="1"/>
      <w:numFmt w:val="decimal"/>
      <w:pStyle w:val="berschrift2"/>
      <w:lvlText w:val="%1."/>
      <w:lvlJc w:val="left"/>
      <w:pPr>
        <w:tabs>
          <w:tab w:val="num" w:pos="720"/>
        </w:tabs>
        <w:ind w:left="720" w:hanging="360"/>
      </w:pPr>
      <w:rPr>
        <w:rFonts w:hint="default"/>
      </w:rPr>
    </w:lvl>
    <w:lvl w:ilvl="1">
      <w:numFmt w:val="decimal"/>
      <w:pStyle w:val="berschrift3"/>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4E067647"/>
    <w:multiLevelType w:val="hybridMultilevel"/>
    <w:tmpl w:val="BAD2BF18"/>
    <w:lvl w:ilvl="0" w:tplc="B218ED4E">
      <w:start w:val="1"/>
      <w:numFmt w:val="decimal"/>
      <w:pStyle w:val="berschrift20"/>
      <w:lvlText w:val="%1."/>
      <w:lvlJc w:val="left"/>
      <w:pPr>
        <w:tabs>
          <w:tab w:val="num" w:pos="567"/>
        </w:tabs>
        <w:ind w:left="567" w:hanging="567"/>
      </w:pPr>
      <w:rPr>
        <w:rFonts w:ascii="Arial" w:hAnsi="Arial" w:hint="default"/>
        <w:b/>
        <w:i w:val="0"/>
        <w:sz w:val="28"/>
      </w:rPr>
    </w:lvl>
    <w:lvl w:ilvl="1" w:tplc="95D0F80A">
      <w:start w:val="1"/>
      <w:numFmt w:val="decimal"/>
      <w:lvlText w:val="1.%2"/>
      <w:lvlJc w:val="left"/>
      <w:pPr>
        <w:tabs>
          <w:tab w:val="num" w:pos="567"/>
        </w:tabs>
        <w:ind w:left="567" w:hanging="567"/>
      </w:pPr>
      <w:rPr>
        <w:rFonts w:ascii="Arial" w:hAnsi="Arial" w:hint="default"/>
        <w:b w:val="0"/>
        <w:i/>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75CC5F3F"/>
    <w:multiLevelType w:val="hybridMultilevel"/>
    <w:tmpl w:val="BB64846C"/>
    <w:lvl w:ilvl="0" w:tplc="BEF6656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882403944">
    <w:abstractNumId w:val="0"/>
  </w:num>
  <w:num w:numId="2" w16cid:durableId="1725519792">
    <w:abstractNumId w:val="8"/>
  </w:num>
  <w:num w:numId="3" w16cid:durableId="1014575231">
    <w:abstractNumId w:val="2"/>
  </w:num>
  <w:num w:numId="4" w16cid:durableId="775830170">
    <w:abstractNumId w:val="2"/>
  </w:num>
  <w:num w:numId="5" w16cid:durableId="1797215361">
    <w:abstractNumId w:val="1"/>
  </w:num>
  <w:num w:numId="6" w16cid:durableId="415790332">
    <w:abstractNumId w:val="3"/>
  </w:num>
  <w:num w:numId="7" w16cid:durableId="887838778">
    <w:abstractNumId w:val="6"/>
  </w:num>
  <w:num w:numId="8" w16cid:durableId="1831754743">
    <w:abstractNumId w:val="4"/>
  </w:num>
  <w:num w:numId="9" w16cid:durableId="1429276250">
    <w:abstractNumId w:val="5"/>
  </w:num>
  <w:num w:numId="10" w16cid:durableId="1668244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autoHyphenation/>
  <w:hyphenationZone w:val="425"/>
  <w:drawingGridHorizontalSpacing w:val="24"/>
  <w:drawingGridVerticalSpacing w:val="65"/>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83"/>
    <w:rsid w:val="00206F7A"/>
    <w:rsid w:val="0046768B"/>
    <w:rsid w:val="00553256"/>
    <w:rsid w:val="00693F0F"/>
    <w:rsid w:val="009938AE"/>
    <w:rsid w:val="00F76E8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ADFF41"/>
  <w14:defaultImageDpi w14:val="300"/>
  <w15:chartTrackingRefBased/>
  <w15:docId w15:val="{F4A3DDA9-1A62-7242-9BA7-08E969664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spacing w:line="360" w:lineRule="auto"/>
      <w:jc w:val="both"/>
      <w:outlineLvl w:val="0"/>
    </w:pPr>
    <w:rPr>
      <w:rFonts w:ascii="Arial" w:hAnsi="Arial"/>
      <w:b/>
      <w:bCs/>
      <w:color w:val="000000"/>
      <w:sz w:val="32"/>
      <w:lang w:val="de-DE"/>
    </w:rPr>
  </w:style>
  <w:style w:type="paragraph" w:styleId="berschrift20">
    <w:name w:val="heading 2"/>
    <w:basedOn w:val="Standard"/>
    <w:next w:val="Standard"/>
    <w:qFormat/>
    <w:pPr>
      <w:keepNext/>
      <w:numPr>
        <w:numId w:val="10"/>
      </w:numPr>
      <w:spacing w:after="240"/>
      <w:outlineLvl w:val="1"/>
    </w:pPr>
    <w:rPr>
      <w:rFonts w:ascii="Arial" w:hAnsi="Arial"/>
      <w:b/>
      <w:bCs/>
      <w:color w:val="000000"/>
      <w:sz w:val="32"/>
      <w:lang w:val="de-DE"/>
    </w:rPr>
  </w:style>
  <w:style w:type="paragraph" w:styleId="berschrift30">
    <w:name w:val="heading 3"/>
    <w:basedOn w:val="Standard"/>
    <w:next w:val="Standard"/>
    <w:qFormat/>
    <w:pPr>
      <w:keepNext/>
      <w:tabs>
        <w:tab w:val="left" w:pos="567"/>
      </w:tabs>
      <w:spacing w:before="360" w:after="240"/>
      <w:ind w:left="567" w:hanging="567"/>
      <w:outlineLvl w:val="2"/>
    </w:pPr>
    <w:rPr>
      <w:rFonts w:ascii="Arial" w:hAnsi="Arial"/>
      <w:b/>
      <w:i/>
      <w:sz w:val="28"/>
    </w:rPr>
  </w:style>
  <w:style w:type="paragraph" w:styleId="berschrift4">
    <w:name w:val="heading 4"/>
    <w:basedOn w:val="Standard"/>
    <w:next w:val="Standard"/>
    <w:qFormat/>
    <w:pPr>
      <w:keepNext/>
      <w:tabs>
        <w:tab w:val="left" w:pos="709"/>
      </w:tabs>
      <w:spacing w:before="360" w:after="120" w:line="360" w:lineRule="auto"/>
      <w:ind w:left="709" w:hanging="709"/>
      <w:jc w:val="both"/>
      <w:outlineLvl w:val="3"/>
    </w:pPr>
    <w:rPr>
      <w:rFonts w:eastAsia="Arial Unicode MS" w:cs="Arial Unicode MS"/>
      <w:b/>
      <w:bCs/>
      <w:szCs w:val="24"/>
    </w:rPr>
  </w:style>
  <w:style w:type="paragraph" w:styleId="berschrift5">
    <w:name w:val="heading 5"/>
    <w:basedOn w:val="Standard"/>
    <w:next w:val="Standard"/>
    <w:qFormat/>
    <w:pPr>
      <w:keepNext/>
      <w:outlineLvl w:val="4"/>
    </w:pPr>
    <w:rPr>
      <w:b/>
      <w:bCs/>
      <w:sz w:val="28"/>
    </w:rPr>
  </w:style>
  <w:style w:type="paragraph" w:styleId="berschrift6">
    <w:name w:val="heading 6"/>
    <w:basedOn w:val="Standard"/>
    <w:next w:val="Standard"/>
    <w:qFormat/>
    <w:pPr>
      <w:keepNext/>
      <w:jc w:val="both"/>
      <w:outlineLvl w:val="5"/>
    </w:pPr>
    <w:rPr>
      <w:b/>
      <w:bCs/>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kverz01">
    <w:name w:val="vokverz01"/>
    <w:basedOn w:val="NurText"/>
    <w:pPr>
      <w:spacing w:after="480"/>
      <w:ind w:left="3005" w:hanging="3005"/>
    </w:pPr>
    <w:rPr>
      <w:rFonts w:ascii="Times New Roman" w:hAnsi="Times New Roman"/>
    </w:rPr>
  </w:style>
  <w:style w:type="paragraph" w:styleId="NurText">
    <w:name w:val="Plain Text"/>
    <w:basedOn w:val="Standard"/>
    <w:semiHidden/>
    <w:rPr>
      <w:rFonts w:ascii="Courier New" w:hAnsi="Courier New"/>
    </w:rPr>
  </w:style>
  <w:style w:type="paragraph" w:customStyle="1" w:styleId="berschrift40">
    <w:name w:val="Überschrift_4"/>
    <w:basedOn w:val="Standard"/>
    <w:autoRedefine/>
    <w:rPr>
      <w:b/>
    </w:rPr>
  </w:style>
  <w:style w:type="paragraph" w:styleId="Beschriftung">
    <w:name w:val="caption"/>
    <w:basedOn w:val="Standard"/>
    <w:next w:val="Standard"/>
    <w:qFormat/>
    <w:rPr>
      <w:sz w:val="20"/>
    </w:rPr>
  </w:style>
  <w:style w:type="paragraph" w:customStyle="1" w:styleId="Formatvorlage1">
    <w:name w:val="Formatvorlage1"/>
    <w:basedOn w:val="Textkrper"/>
    <w:pPr>
      <w:numPr>
        <w:numId w:val="8"/>
      </w:numPr>
      <w:spacing w:before="60" w:after="60"/>
    </w:pPr>
    <w:rPr>
      <w:szCs w:val="24"/>
    </w:rPr>
  </w:style>
  <w:style w:type="paragraph" w:customStyle="1" w:styleId="zitat">
    <w:name w:val="zitat"/>
    <w:basedOn w:val="Standard"/>
    <w:autoRedefine/>
    <w:pPr>
      <w:spacing w:before="120" w:after="120"/>
      <w:ind w:left="567"/>
    </w:pPr>
    <w:rPr>
      <w:snapToGrid w:val="0"/>
      <w:sz w:val="20"/>
    </w:rPr>
  </w:style>
  <w:style w:type="paragraph" w:customStyle="1" w:styleId="fallbeschrieb">
    <w:name w:val="fallbeschrieb"/>
    <w:basedOn w:val="Standard"/>
    <w:autoRedefine/>
    <w:pPr>
      <w:shd w:val="pct12" w:color="auto" w:fill="FFFFFF"/>
    </w:pPr>
  </w:style>
  <w:style w:type="paragraph" w:customStyle="1" w:styleId="zitat02">
    <w:name w:val="zitat02"/>
    <w:basedOn w:val="Standard"/>
    <w:autoRedefine/>
    <w:pPr>
      <w:ind w:left="1701"/>
      <w:jc w:val="right"/>
    </w:pPr>
    <w:rPr>
      <w:sz w:val="20"/>
    </w:rPr>
  </w:style>
  <w:style w:type="paragraph" w:customStyle="1" w:styleId="d">
    <w:name w:val="d"/>
    <w:basedOn w:val="Standard"/>
    <w:pPr>
      <w:ind w:left="1418" w:hanging="1418"/>
    </w:pPr>
  </w:style>
  <w:style w:type="paragraph" w:customStyle="1" w:styleId="c">
    <w:name w:val="c"/>
    <w:basedOn w:val="Standard"/>
    <w:autoRedefine/>
    <w:pPr>
      <w:tabs>
        <w:tab w:val="left" w:pos="2977"/>
      </w:tabs>
      <w:ind w:left="2977" w:hanging="1276"/>
    </w:pPr>
  </w:style>
  <w:style w:type="paragraph" w:customStyle="1" w:styleId="re">
    <w:name w:val="re"/>
    <w:basedOn w:val="Standard"/>
    <w:pPr>
      <w:numPr>
        <w:numId w:val="1"/>
      </w:numPr>
      <w:shd w:val="pct12" w:color="auto" w:fill="FFFFFF"/>
    </w:pPr>
  </w:style>
  <w:style w:type="paragraph" w:customStyle="1" w:styleId="berschrift2">
    <w:name w:val="überschrift_2"/>
    <w:basedOn w:val="Standard"/>
    <w:autoRedefine/>
    <w:pPr>
      <w:numPr>
        <w:numId w:val="7"/>
      </w:numPr>
      <w:tabs>
        <w:tab w:val="left" w:pos="567"/>
      </w:tabs>
    </w:pPr>
    <w:rPr>
      <w:b/>
      <w:sz w:val="28"/>
    </w:rPr>
  </w:style>
  <w:style w:type="paragraph" w:customStyle="1" w:styleId="vok">
    <w:name w:val="vok"/>
    <w:basedOn w:val="Standard"/>
    <w:pPr>
      <w:numPr>
        <w:numId w:val="6"/>
      </w:numPr>
      <w:spacing w:after="400"/>
    </w:pPr>
    <w:rPr>
      <w:lang w:val="en-GB"/>
    </w:rPr>
  </w:style>
  <w:style w:type="paragraph" w:customStyle="1" w:styleId="berschrift3">
    <w:name w:val="überschrift 3"/>
    <w:basedOn w:val="berschrift30"/>
    <w:pPr>
      <w:numPr>
        <w:ilvl w:val="1"/>
        <w:numId w:val="7"/>
      </w:numPr>
    </w:pPr>
    <w:rPr>
      <w:rFonts w:ascii="Times New Roman" w:hAnsi="Times New Roman"/>
    </w:rPr>
  </w:style>
  <w:style w:type="paragraph" w:styleId="Textkrper">
    <w:name w:val="Body Text"/>
    <w:basedOn w:val="Standard"/>
    <w:semiHidden/>
    <w:pPr>
      <w:spacing w:after="120"/>
    </w:pPr>
  </w:style>
  <w:style w:type="paragraph" w:customStyle="1" w:styleId="aufznum1">
    <w:name w:val="aufz_num_1"/>
    <w:basedOn w:val="Standard"/>
    <w:pPr>
      <w:numPr>
        <w:numId w:val="9"/>
      </w:numPr>
      <w:tabs>
        <w:tab w:val="left" w:pos="567"/>
      </w:tabs>
      <w:spacing w:after="120"/>
    </w:pPr>
  </w:style>
  <w:style w:type="character" w:styleId="Seitenzahl">
    <w:name w:val="page number"/>
    <w:basedOn w:val="Absatz-Standardschriftart"/>
    <w:semiHidden/>
  </w:style>
  <w:style w:type="paragraph" w:styleId="Kopfzeile">
    <w:name w:val="header"/>
    <w:basedOn w:val="Standard"/>
    <w:link w:val="KopfzeileZchn"/>
    <w:uiPriority w:val="99"/>
    <w:pPr>
      <w:tabs>
        <w:tab w:val="center" w:pos="4536"/>
        <w:tab w:val="right" w:pos="9072"/>
      </w:tabs>
    </w:pPr>
    <w:rPr>
      <w:szCs w:val="24"/>
      <w:lang w:val="de-DE"/>
    </w:rPr>
  </w:style>
  <w:style w:type="paragraph" w:styleId="Fuzeile">
    <w:name w:val="footer"/>
    <w:basedOn w:val="Standard"/>
    <w:semiHidden/>
    <w:pPr>
      <w:tabs>
        <w:tab w:val="center" w:pos="4536"/>
        <w:tab w:val="right" w:pos="9072"/>
      </w:tabs>
    </w:pPr>
  </w:style>
  <w:style w:type="paragraph" w:styleId="Textkrper2">
    <w:name w:val="Body Text 2"/>
    <w:basedOn w:val="Standard"/>
    <w:semiHidden/>
    <w:pPr>
      <w:jc w:val="both"/>
    </w:pPr>
  </w:style>
  <w:style w:type="paragraph" w:styleId="Textkrper-Zeileneinzug">
    <w:name w:val="Body Text Indent"/>
    <w:basedOn w:val="Standard"/>
    <w:semiHidden/>
    <w:pPr>
      <w:ind w:left="576" w:hanging="576"/>
      <w:jc w:val="both"/>
    </w:pPr>
  </w:style>
  <w:style w:type="paragraph" w:styleId="Textkrper-Einzug2">
    <w:name w:val="Body Text Indent 2"/>
    <w:basedOn w:val="Standard"/>
    <w:semiHidden/>
    <w:pPr>
      <w:ind w:left="552" w:hanging="552"/>
      <w:jc w:val="both"/>
    </w:pPr>
  </w:style>
  <w:style w:type="character" w:styleId="Hyperlink">
    <w:name w:val="Hyperlink"/>
    <w:uiPriority w:val="99"/>
    <w:unhideWhenUsed/>
    <w:rsid w:val="0046768B"/>
    <w:rPr>
      <w:color w:val="0000FF"/>
      <w:u w:val="single"/>
    </w:rPr>
  </w:style>
  <w:style w:type="character" w:customStyle="1" w:styleId="KopfzeileZchn">
    <w:name w:val="Kopfzeile Zchn"/>
    <w:link w:val="Kopfzeile"/>
    <w:uiPriority w:val="99"/>
    <w:rsid w:val="0046768B"/>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4593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Lebensauffassung vor 500 Jahren und heute</vt:lpstr>
    </vt:vector>
  </TitlesOfParts>
  <Company>Gym Oberwil</Company>
  <LinksUpToDate>false</LinksUpToDate>
  <CharactersWithSpaces>5312</CharactersWithSpaces>
  <SharedDoc>false</SharedDoc>
  <HLinks>
    <vt:vector size="12" baseType="variant">
      <vt:variant>
        <vt:i4>5177430</vt:i4>
      </vt:variant>
      <vt:variant>
        <vt:i4>8005</vt:i4>
      </vt:variant>
      <vt:variant>
        <vt:i4>1025</vt:i4>
      </vt:variant>
      <vt:variant>
        <vt:i4>1</vt:i4>
      </vt:variant>
      <vt:variant>
        <vt:lpwstr>1214_ablass_detail</vt:lpwstr>
      </vt:variant>
      <vt:variant>
        <vt:lpwstr/>
      </vt:variant>
      <vt:variant>
        <vt:i4>2097243</vt:i4>
      </vt:variant>
      <vt:variant>
        <vt:i4>8008</vt:i4>
      </vt:variant>
      <vt:variant>
        <vt:i4>1026</vt:i4>
      </vt:variant>
      <vt:variant>
        <vt:i4>1</vt:i4>
      </vt:variant>
      <vt:variant>
        <vt:lpwstr>1214_ablass_kreuz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Lebensauffassung vor 500 Jahren und heute</dc:title>
  <dc:subject/>
  <dc:creator>Hans Utz</dc:creator>
  <cp:keywords/>
  <dc:description/>
  <cp:lastModifiedBy>Dominik Sauerländer</cp:lastModifiedBy>
  <cp:revision>4</cp:revision>
  <dcterms:created xsi:type="dcterms:W3CDTF">2025-07-06T11:10:00Z</dcterms:created>
  <dcterms:modified xsi:type="dcterms:W3CDTF">2025-07-06T11:11:00Z</dcterms:modified>
</cp:coreProperties>
</file>