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1A46F" w14:textId="77777777" w:rsidR="00B51A83" w:rsidRPr="00B51A83" w:rsidRDefault="00B51A83" w:rsidP="00B51A83">
      <w:pPr>
        <w:spacing w:before="120"/>
        <w:ind w:right="686"/>
        <w:rPr>
          <w:rFonts w:ascii="Arial" w:hAnsi="Arial" w:cs="Arial"/>
          <w:noProof w:val="0"/>
          <w:sz w:val="20"/>
          <w:szCs w:val="20"/>
        </w:rPr>
      </w:pPr>
      <w:r w:rsidRPr="00B51A83">
        <w:rPr>
          <w:rFonts w:ascii="Arial" w:hAnsi="Arial" w:cs="Arial"/>
          <w:noProof w:val="0"/>
          <w:sz w:val="20"/>
          <w:szCs w:val="20"/>
        </w:rPr>
        <w:t>Ende des Kalten Krieges: 1980–89 – Wandel der Sowjetunion und ihre Auflösung</w:t>
      </w:r>
    </w:p>
    <w:p w14:paraId="1485920E" w14:textId="5EBE5B59" w:rsidR="00B51A83" w:rsidRPr="00B51A83" w:rsidRDefault="00B51A83" w:rsidP="00B51A83">
      <w:pPr>
        <w:rPr>
          <w:b/>
          <w:sz w:val="20"/>
          <w:szCs w:val="20"/>
        </w:rPr>
      </w:pPr>
      <w:r w:rsidRPr="00B51A83">
        <w:rPr>
          <w:rFonts w:ascii="Arial" w:hAnsi="Arial" w:cs="Arial"/>
          <w:noProof w:val="0"/>
          <w:sz w:val="20"/>
          <w:szCs w:val="20"/>
        </w:rPr>
        <w:t xml:space="preserve">Kapitel </w:t>
      </w:r>
      <w:r w:rsidR="00E21094">
        <w:rPr>
          <w:rFonts w:ascii="Arial" w:hAnsi="Arial" w:cs="Arial"/>
          <w:noProof w:val="0"/>
          <w:sz w:val="20"/>
          <w:szCs w:val="20"/>
        </w:rPr>
        <w:t>4</w:t>
      </w:r>
      <w:r w:rsidRPr="00B51A83">
        <w:rPr>
          <w:rFonts w:ascii="Arial" w:hAnsi="Arial" w:cs="Arial"/>
          <w:noProof w:val="0"/>
          <w:sz w:val="20"/>
          <w:szCs w:val="20"/>
        </w:rPr>
        <w:t xml:space="preserve">: </w:t>
      </w:r>
      <w:r w:rsidR="00E21094">
        <w:rPr>
          <w:rFonts w:ascii="Arial" w:hAnsi="Arial" w:cs="Arial"/>
          <w:noProof w:val="0"/>
          <w:sz w:val="20"/>
          <w:szCs w:val="20"/>
        </w:rPr>
        <w:t>Scheitern</w:t>
      </w:r>
    </w:p>
    <w:p w14:paraId="49D8BF75" w14:textId="77777777" w:rsidR="00B51A83" w:rsidRDefault="00B51A83">
      <w:pPr>
        <w:rPr>
          <w:b/>
          <w:sz w:val="28"/>
        </w:rPr>
      </w:pPr>
    </w:p>
    <w:p w14:paraId="30CAD906" w14:textId="6340D92F" w:rsidR="007B5401" w:rsidRDefault="007B5401">
      <w:pPr>
        <w:rPr>
          <w:b/>
          <w:sz w:val="28"/>
        </w:rPr>
      </w:pPr>
      <w:r>
        <w:rPr>
          <w:b/>
          <w:sz w:val="28"/>
        </w:rPr>
        <w:t>Perestroika: Eine auf halbem Weg stecken gebliebene Reform</w:t>
      </w:r>
    </w:p>
    <w:p w14:paraId="70F4783E" w14:textId="77777777" w:rsidR="007B5401" w:rsidRDefault="007B5401"/>
    <w:p w14:paraId="6DB5E426" w14:textId="77777777" w:rsidR="007B5401" w:rsidRDefault="007B5401">
      <w:pPr>
        <w:sectPr w:rsidR="007B5401" w:rsidSect="00B51A83">
          <w:headerReference w:type="default" r:id="rId7"/>
          <w:pgSz w:w="11906" w:h="16838"/>
          <w:pgMar w:top="1417" w:right="1417" w:bottom="746" w:left="1417" w:header="708" w:footer="708" w:gutter="0"/>
          <w:cols w:space="708"/>
          <w:docGrid w:linePitch="360"/>
        </w:sectPr>
      </w:pPr>
    </w:p>
    <w:p w14:paraId="75FE68C8" w14:textId="77777777" w:rsidR="007B5401" w:rsidRPr="00B51A83" w:rsidRDefault="007B5401">
      <w:pPr>
        <w:rPr>
          <w:sz w:val="20"/>
          <w:szCs w:val="20"/>
        </w:rPr>
      </w:pPr>
      <w:r w:rsidRPr="00B51A83">
        <w:rPr>
          <w:sz w:val="20"/>
          <w:szCs w:val="20"/>
        </w:rPr>
        <w:t xml:space="preserve">Gorbatschows Ziel war </w:t>
      </w:r>
      <w:r w:rsidRPr="00B51A83">
        <w:rPr>
          <w:sz w:val="20"/>
          <w:szCs w:val="20"/>
        </w:rPr>
        <w:br/>
      </w:r>
    </w:p>
    <w:p w14:paraId="3C06BEE9" w14:textId="77777777" w:rsidR="007B5401" w:rsidRPr="00B51A83" w:rsidRDefault="007B5401" w:rsidP="008C0A49">
      <w:pPr>
        <w:numPr>
          <w:ilvl w:val="0"/>
          <w:numId w:val="4"/>
        </w:numPr>
        <w:tabs>
          <w:tab w:val="clear" w:pos="720"/>
          <w:tab w:val="num" w:pos="284"/>
        </w:tabs>
        <w:ind w:left="284" w:hanging="284"/>
        <w:rPr>
          <w:sz w:val="20"/>
          <w:szCs w:val="20"/>
        </w:rPr>
      </w:pPr>
      <w:r w:rsidRPr="00B51A83">
        <w:rPr>
          <w:sz w:val="20"/>
          <w:szCs w:val="20"/>
        </w:rPr>
        <w:t xml:space="preserve">eine kommunistische Gesellschaft, </w:t>
      </w:r>
    </w:p>
    <w:p w14:paraId="69D6CD07" w14:textId="77777777" w:rsidR="007B5401" w:rsidRPr="00B51A83" w:rsidRDefault="007B5401" w:rsidP="008C0A49">
      <w:pPr>
        <w:numPr>
          <w:ilvl w:val="0"/>
          <w:numId w:val="4"/>
        </w:numPr>
        <w:tabs>
          <w:tab w:val="clear" w:pos="720"/>
          <w:tab w:val="num" w:pos="284"/>
        </w:tabs>
        <w:ind w:left="284" w:hanging="284"/>
        <w:rPr>
          <w:sz w:val="20"/>
          <w:szCs w:val="20"/>
        </w:rPr>
      </w:pPr>
      <w:r w:rsidRPr="00B51A83">
        <w:rPr>
          <w:sz w:val="20"/>
          <w:szCs w:val="20"/>
        </w:rPr>
        <w:t xml:space="preserve">die auf die Freiheit und Verantwortung des einzelnen Menschen aufbaut, </w:t>
      </w:r>
    </w:p>
    <w:p w14:paraId="70848452" w14:textId="77777777" w:rsidR="007B5401" w:rsidRPr="00B51A83" w:rsidRDefault="007B5401" w:rsidP="008C0A49">
      <w:pPr>
        <w:numPr>
          <w:ilvl w:val="0"/>
          <w:numId w:val="4"/>
        </w:numPr>
        <w:tabs>
          <w:tab w:val="clear" w:pos="720"/>
          <w:tab w:val="num" w:pos="284"/>
        </w:tabs>
        <w:ind w:left="284" w:hanging="284"/>
        <w:rPr>
          <w:sz w:val="20"/>
          <w:szCs w:val="20"/>
        </w:rPr>
      </w:pPr>
      <w:r w:rsidRPr="00B51A83">
        <w:rPr>
          <w:sz w:val="20"/>
          <w:szCs w:val="20"/>
        </w:rPr>
        <w:t>deshalb im Wohlstand lebt,</w:t>
      </w:r>
    </w:p>
    <w:p w14:paraId="26D52485" w14:textId="77777777" w:rsidR="007B5401" w:rsidRPr="00B51A83" w:rsidRDefault="007B5401" w:rsidP="008C0A49">
      <w:pPr>
        <w:rPr>
          <w:sz w:val="20"/>
          <w:szCs w:val="20"/>
        </w:rPr>
      </w:pPr>
      <w:r w:rsidRPr="00B51A83">
        <w:rPr>
          <w:sz w:val="20"/>
          <w:szCs w:val="20"/>
        </w:rPr>
        <w:t xml:space="preserve"> </w:t>
      </w:r>
    </w:p>
    <w:p w14:paraId="59E6B6FD" w14:textId="77777777" w:rsidR="007B5401" w:rsidRPr="00B51A83" w:rsidRDefault="007B5401" w:rsidP="008C0A49">
      <w:pPr>
        <w:numPr>
          <w:ilvl w:val="0"/>
          <w:numId w:val="4"/>
        </w:numPr>
        <w:tabs>
          <w:tab w:val="clear" w:pos="720"/>
          <w:tab w:val="num" w:pos="284"/>
        </w:tabs>
        <w:ind w:left="284" w:hanging="284"/>
        <w:rPr>
          <w:sz w:val="20"/>
          <w:szCs w:val="20"/>
        </w:rPr>
      </w:pPr>
      <w:r w:rsidRPr="00B51A83">
        <w:rPr>
          <w:sz w:val="20"/>
          <w:szCs w:val="20"/>
        </w:rPr>
        <w:t>einen mächtigen Staat, die Sowjetunion, begründet,</w:t>
      </w:r>
    </w:p>
    <w:p w14:paraId="0306FC5A" w14:textId="77777777" w:rsidR="007B5401" w:rsidRPr="00B51A83" w:rsidRDefault="007B5401" w:rsidP="008C0A49">
      <w:pPr>
        <w:numPr>
          <w:ilvl w:val="0"/>
          <w:numId w:val="4"/>
        </w:numPr>
        <w:tabs>
          <w:tab w:val="clear" w:pos="720"/>
          <w:tab w:val="num" w:pos="284"/>
        </w:tabs>
        <w:ind w:left="284" w:hanging="284"/>
        <w:rPr>
          <w:sz w:val="20"/>
          <w:szCs w:val="20"/>
        </w:rPr>
      </w:pPr>
      <w:r w:rsidRPr="00B51A83">
        <w:rPr>
          <w:sz w:val="20"/>
          <w:szCs w:val="20"/>
        </w:rPr>
        <w:t xml:space="preserve">welche mit andern kommunistischen Staaten selbstbewusst mit  dem Westen zusammenarbeitet. </w:t>
      </w:r>
    </w:p>
    <w:p w14:paraId="3E0BC683" w14:textId="77777777" w:rsidR="007B5401" w:rsidRPr="00B51A83" w:rsidRDefault="007B5401">
      <w:pPr>
        <w:pStyle w:val="Kopfzeile"/>
        <w:tabs>
          <w:tab w:val="clear" w:pos="4536"/>
          <w:tab w:val="clear" w:pos="9072"/>
        </w:tabs>
        <w:rPr>
          <w:sz w:val="20"/>
          <w:szCs w:val="20"/>
        </w:rPr>
      </w:pPr>
    </w:p>
    <w:p w14:paraId="64CB63CF" w14:textId="77777777" w:rsidR="007B5401" w:rsidRPr="00B51A83" w:rsidRDefault="007B5401">
      <w:pPr>
        <w:rPr>
          <w:sz w:val="20"/>
          <w:szCs w:val="20"/>
        </w:rPr>
      </w:pPr>
      <w:r w:rsidRPr="00B51A83">
        <w:rPr>
          <w:sz w:val="20"/>
          <w:szCs w:val="20"/>
        </w:rPr>
        <w:br w:type="column"/>
      </w:r>
      <w:r w:rsidRPr="00B51A83">
        <w:rPr>
          <w:sz w:val="20"/>
          <w:szCs w:val="20"/>
        </w:rPr>
        <w:t>Sein Ziel hat Gorbatschow aus heutiger Sicht nicht erreicht:</w:t>
      </w:r>
    </w:p>
    <w:p w14:paraId="69C0F355" w14:textId="77777777" w:rsidR="007B5401" w:rsidRPr="00B51A83" w:rsidRDefault="007B5401">
      <w:pPr>
        <w:numPr>
          <w:ilvl w:val="0"/>
          <w:numId w:val="5"/>
        </w:numPr>
        <w:tabs>
          <w:tab w:val="clear" w:pos="720"/>
          <w:tab w:val="num" w:pos="284"/>
        </w:tabs>
        <w:ind w:left="284" w:hanging="284"/>
        <w:jc w:val="both"/>
        <w:rPr>
          <w:sz w:val="20"/>
          <w:szCs w:val="20"/>
        </w:rPr>
      </w:pPr>
      <w:r w:rsidRPr="00B51A83">
        <w:rPr>
          <w:sz w:val="20"/>
          <w:szCs w:val="20"/>
        </w:rPr>
        <w:t>Der Kommunismus spielt in Osteuropa und Russland keine grosse Rolle mehr.</w:t>
      </w:r>
    </w:p>
    <w:p w14:paraId="2A43FCBD" w14:textId="77777777" w:rsidR="007B5401" w:rsidRPr="00B51A83" w:rsidRDefault="007B5401">
      <w:pPr>
        <w:numPr>
          <w:ilvl w:val="0"/>
          <w:numId w:val="5"/>
        </w:numPr>
        <w:tabs>
          <w:tab w:val="clear" w:pos="720"/>
          <w:tab w:val="num" w:pos="284"/>
        </w:tabs>
        <w:ind w:left="284" w:hanging="284"/>
        <w:jc w:val="both"/>
        <w:rPr>
          <w:sz w:val="20"/>
          <w:szCs w:val="20"/>
        </w:rPr>
      </w:pPr>
      <w:r w:rsidRPr="00B51A83">
        <w:rPr>
          <w:sz w:val="20"/>
          <w:szCs w:val="20"/>
        </w:rPr>
        <w:t xml:space="preserve">Die Freiheit und Verantwortung des Einzelnen hat zwar zugenommen, aber vor allem die Freiheit nützt nur den Reichen und Mächtigen. </w:t>
      </w:r>
    </w:p>
    <w:p w14:paraId="0D43B7FA" w14:textId="77777777" w:rsidR="007B5401" w:rsidRPr="00B51A83" w:rsidRDefault="007B5401">
      <w:pPr>
        <w:numPr>
          <w:ilvl w:val="0"/>
          <w:numId w:val="5"/>
        </w:numPr>
        <w:tabs>
          <w:tab w:val="clear" w:pos="720"/>
          <w:tab w:val="num" w:pos="284"/>
        </w:tabs>
        <w:ind w:left="284" w:hanging="284"/>
        <w:jc w:val="both"/>
        <w:rPr>
          <w:sz w:val="20"/>
          <w:szCs w:val="20"/>
        </w:rPr>
      </w:pPr>
      <w:r w:rsidRPr="00B51A83">
        <w:rPr>
          <w:sz w:val="20"/>
          <w:szCs w:val="20"/>
        </w:rPr>
        <w:t>Der Wohlstand ist gesamthaft gesehen nicht gewachsen.</w:t>
      </w:r>
    </w:p>
    <w:p w14:paraId="79F5B913" w14:textId="77777777" w:rsidR="007B5401" w:rsidRPr="00B51A83" w:rsidRDefault="007B5401">
      <w:pPr>
        <w:numPr>
          <w:ilvl w:val="0"/>
          <w:numId w:val="5"/>
        </w:numPr>
        <w:tabs>
          <w:tab w:val="clear" w:pos="720"/>
          <w:tab w:val="num" w:pos="284"/>
        </w:tabs>
        <w:ind w:left="284" w:hanging="284"/>
        <w:jc w:val="both"/>
        <w:rPr>
          <w:sz w:val="20"/>
          <w:szCs w:val="20"/>
        </w:rPr>
      </w:pPr>
      <w:r w:rsidRPr="00B51A83">
        <w:rPr>
          <w:sz w:val="20"/>
          <w:szCs w:val="20"/>
        </w:rPr>
        <w:t>Die Sowjetunion ist zerfallen und durch das mächtige Russland ersetzt worden.</w:t>
      </w:r>
    </w:p>
    <w:p w14:paraId="62CA0423" w14:textId="77777777" w:rsidR="007B5401" w:rsidRPr="00B51A83" w:rsidRDefault="007B5401">
      <w:pPr>
        <w:numPr>
          <w:ilvl w:val="0"/>
          <w:numId w:val="5"/>
        </w:numPr>
        <w:tabs>
          <w:tab w:val="clear" w:pos="720"/>
          <w:tab w:val="num" w:pos="284"/>
        </w:tabs>
        <w:ind w:left="284" w:hanging="284"/>
        <w:jc w:val="both"/>
        <w:rPr>
          <w:sz w:val="20"/>
          <w:szCs w:val="20"/>
        </w:rPr>
      </w:pPr>
      <w:r w:rsidRPr="00B51A83">
        <w:rPr>
          <w:sz w:val="20"/>
          <w:szCs w:val="20"/>
        </w:rPr>
        <w:t xml:space="preserve">Das von der Sowjetunion beherrscht Osteuropa ist von ihr abgefallen, heute Teil der Europäischen Union und der NATO. </w:t>
      </w:r>
    </w:p>
    <w:p w14:paraId="7B0DA4AD" w14:textId="77777777" w:rsidR="007B5401" w:rsidRPr="00B51A83" w:rsidRDefault="007B5401">
      <w:pPr>
        <w:rPr>
          <w:sz w:val="20"/>
          <w:szCs w:val="20"/>
        </w:rPr>
        <w:sectPr w:rsidR="007B5401" w:rsidRPr="00B51A83">
          <w:type w:val="continuous"/>
          <w:pgSz w:w="11906" w:h="16838"/>
          <w:pgMar w:top="1417" w:right="1417" w:bottom="1134" w:left="1417" w:header="708" w:footer="708" w:gutter="0"/>
          <w:cols w:num="2" w:space="794" w:equalWidth="0">
            <w:col w:w="3402" w:space="794"/>
            <w:col w:w="4876"/>
          </w:cols>
          <w:docGrid w:linePitch="360"/>
        </w:sectPr>
      </w:pPr>
    </w:p>
    <w:p w14:paraId="55738B9D" w14:textId="77777777" w:rsidR="007B5401" w:rsidRDefault="007B5401">
      <w:r>
        <w:t>Was ist von 1985 bis 1991 geschehen?</w:t>
      </w:r>
    </w:p>
    <w:p w14:paraId="4CBFEF29" w14:textId="77777777" w:rsidR="007B5401" w:rsidRDefault="007B5401"/>
    <w:p w14:paraId="7A46CBA9" w14:textId="77777777" w:rsidR="007B5401" w:rsidRDefault="007B5401">
      <w:pPr>
        <w:numPr>
          <w:ilvl w:val="0"/>
          <w:numId w:val="6"/>
        </w:numPr>
        <w:tabs>
          <w:tab w:val="clear" w:pos="720"/>
          <w:tab w:val="left" w:pos="284"/>
        </w:tabs>
        <w:ind w:left="284" w:hanging="284"/>
        <w:jc w:val="both"/>
      </w:pPr>
      <w:r>
        <w:t>Indem sich Gorbatschow für Perestroika entschied, schuf er sich zwei Arten von Feinden: Die alten Parteifunktionäre misstrauten ihm und fürchteten um ihre Macht. Am 19. August 1991 putschten sie ausgerechnet unter Gorbatschows Stellvertreter Gennady Jenajew gegen diesen, als er auf der Krim Ferien genoss.</w:t>
      </w:r>
    </w:p>
    <w:p w14:paraId="09001573" w14:textId="77777777" w:rsidR="007B5401" w:rsidRDefault="007B5401">
      <w:pPr>
        <w:pStyle w:val="Textkrper-Zeileneinzug"/>
        <w:spacing w:after="60"/>
      </w:pPr>
      <w:r>
        <w:tab/>
        <w:t>Aus der misslichen Lage befreit wurde Gorbatschow durch seinen Rivalen Boris Jelzin (1931–2007). Dieser hatte sich – enttäuscht auf der andern Seite durch Gorbatschows sanftem Kurs – von ihm abgewandt, aber war in der Bevölkerung sehr beliebt.</w:t>
      </w:r>
    </w:p>
    <w:p w14:paraId="6343846A" w14:textId="77777777" w:rsidR="007B5401" w:rsidRDefault="007B5401">
      <w:pPr>
        <w:pStyle w:val="Textkrper-Zeileneinzug"/>
        <w:spacing w:after="60"/>
      </w:pPr>
    </w:p>
    <w:p w14:paraId="303BB3B8" w14:textId="77777777" w:rsidR="007B5401" w:rsidRDefault="007B5401">
      <w:pPr>
        <w:numPr>
          <w:ilvl w:val="0"/>
          <w:numId w:val="6"/>
        </w:numPr>
        <w:tabs>
          <w:tab w:val="clear" w:pos="720"/>
          <w:tab w:val="left" w:pos="284"/>
        </w:tabs>
        <w:spacing w:after="60"/>
        <w:ind w:left="284" w:hanging="284"/>
        <w:jc w:val="both"/>
      </w:pPr>
      <w:r>
        <w:t xml:space="preserve">Denn die Perestroika nützte in erster Linie den mächtigen Parteifunktionäre, die ja nicht abgesetzt wurden, sondern sich bei der Privatisierung von Staatsbetrieben bereichern konnten. Auch andere gewandte Leute gelangten rasch zu Wohlstand – aber die breite Masse verspürte keine Vorteile der Perestroika. </w:t>
      </w:r>
    </w:p>
    <w:p w14:paraId="7D6A722E" w14:textId="77777777" w:rsidR="007B5401" w:rsidRDefault="007B5401">
      <w:pPr>
        <w:tabs>
          <w:tab w:val="left" w:pos="284"/>
        </w:tabs>
        <w:spacing w:after="60"/>
        <w:jc w:val="both"/>
      </w:pPr>
    </w:p>
    <w:p w14:paraId="77AB54D4" w14:textId="77777777" w:rsidR="007B5401" w:rsidRDefault="007B5401">
      <w:pPr>
        <w:numPr>
          <w:ilvl w:val="0"/>
          <w:numId w:val="6"/>
        </w:numPr>
        <w:tabs>
          <w:tab w:val="clear" w:pos="720"/>
          <w:tab w:val="left" w:pos="284"/>
        </w:tabs>
        <w:spacing w:after="60"/>
        <w:ind w:left="284" w:hanging="284"/>
        <w:jc w:val="both"/>
      </w:pPr>
      <w:r>
        <w:t>Das alte System hatte allen Menschen einen Arbeitsplatz gewährt, auch wenn gar keine Arbeit vorhanden war oder jemand gar nicht richtig arbeitete. Arbeitslosigkeit gab es nicht, der Staat sorgte letztlich für alle. Perestroika bedeutete auch die Übernahme von Selbstverantwortung, wie Gorbatschow schon kurz nach seiner Ernennung zum Generalsekretär klarmachte: Er führte eine grosse Kampagne gegen den Alkoholismus durch.</w:t>
      </w:r>
    </w:p>
    <w:p w14:paraId="02E24E78" w14:textId="77777777" w:rsidR="007B5401" w:rsidRDefault="007B5401">
      <w:pPr>
        <w:tabs>
          <w:tab w:val="left" w:pos="284"/>
        </w:tabs>
        <w:spacing w:after="60"/>
        <w:jc w:val="both"/>
      </w:pPr>
    </w:p>
    <w:p w14:paraId="3EE8F20A" w14:textId="77777777" w:rsidR="007B5401" w:rsidRDefault="007B5401">
      <w:pPr>
        <w:numPr>
          <w:ilvl w:val="0"/>
          <w:numId w:val="6"/>
        </w:numPr>
        <w:tabs>
          <w:tab w:val="clear" w:pos="720"/>
          <w:tab w:val="left" w:pos="284"/>
        </w:tabs>
        <w:spacing w:after="240"/>
        <w:ind w:left="284" w:hanging="284"/>
        <w:jc w:val="both"/>
      </w:pPr>
      <w:r>
        <w:t>Der schwierigste und entscheidende Punkt bestand darin, dass Gorbatschow nicht einfach bei Null beginnen konnte: Die Sowjetunion hatte sich ehemals freie Staaten wie Litauen, Lettland und Estland, einverleibt. In anderen Gebieten hatte Stalin die Bevölkerung umsiedeln lassen. War das mit Selbstverantwortung vereinbar? – Nein, sagten sich die drei baltischen Staaten und strebten 1990 offen die Unabhängigkeit an; 1991 erklärte die Ukraine, nach Russland der zweitgrösste Teilstaat, seine Unabhängigkeit von der Sowjetunion. Diese begann auseinanderzufallen. Nach dem Putsch gegen Gorbatschow betrieb Jelzin Russlands Lösung aus der Sowjetunion und setzte sie am 8. Dezember 1991 durch: Diese löste sich auf den 31. Dezember 1991 auf.</w:t>
      </w:r>
    </w:p>
    <w:p w14:paraId="099A3611" w14:textId="77777777" w:rsidR="007B5401" w:rsidRDefault="007B5401">
      <w:pPr>
        <w:numPr>
          <w:ilvl w:val="0"/>
          <w:numId w:val="6"/>
        </w:numPr>
        <w:tabs>
          <w:tab w:val="clear" w:pos="720"/>
          <w:tab w:val="left" w:pos="284"/>
        </w:tabs>
        <w:spacing w:after="240"/>
        <w:ind w:left="284" w:hanging="284"/>
        <w:jc w:val="both"/>
      </w:pPr>
      <w:r>
        <w:lastRenderedPageBreak/>
        <w:t xml:space="preserve">Schon seit 1989 hatte sie nämlich nicht nur ihre Gebiete, sondern auch die osteuropäischen Satellitenstaaten verloren. Darauf werden wir im folgenden Kapitel zurückkommen.  </w:t>
      </w:r>
    </w:p>
    <w:p w14:paraId="7C18D8C7" w14:textId="77777777" w:rsidR="007B5401" w:rsidRDefault="007B5401">
      <w:pPr>
        <w:pStyle w:val="berschrift2"/>
      </w:pPr>
      <w:r>
        <w:t>Stationen des Zerfalls</w:t>
      </w:r>
    </w:p>
    <w:p w14:paraId="604149BF" w14:textId="77777777" w:rsidR="007B5401" w:rsidRDefault="007B5401">
      <w:pPr>
        <w:tabs>
          <w:tab w:val="left" w:pos="284"/>
        </w:tabs>
        <w:jc w:val="both"/>
        <w:rPr>
          <w:b/>
        </w:rPr>
      </w:pPr>
    </w:p>
    <w:p w14:paraId="43B6FD2D" w14:textId="77777777" w:rsidR="007B5401" w:rsidRDefault="007B5401">
      <w:pPr>
        <w:tabs>
          <w:tab w:val="left" w:pos="284"/>
        </w:tabs>
        <w:jc w:val="both"/>
      </w:pPr>
      <w:r>
        <w:t xml:space="preserve">Einige Bilder und Zeichnungen über die Auflösung der Sowjetunion: In welche der fünf Entwicklungen gehören sie? Schreibe </w:t>
      </w:r>
      <w:r w:rsidR="008C0A49">
        <w:t>eine Erklärung unter die Bilder und z</w:t>
      </w:r>
      <w:r>
        <w:t>eichne ein, in welcher zeitlichen</w:t>
      </w:r>
      <w:r w:rsidR="008C0A49">
        <w:t xml:space="preserve"> Reihenfolge sie stehen.</w:t>
      </w:r>
    </w:p>
    <w:p w14:paraId="5E1B8A8D" w14:textId="77777777" w:rsidR="007B5401" w:rsidRDefault="007B5401"/>
    <w:p w14:paraId="619F2FF1" w14:textId="77777777" w:rsidR="007B5401" w:rsidRDefault="00BA24E4">
      <w:r>
        <w:rPr>
          <w:sz w:val="20"/>
        </w:rPr>
        <mc:AlternateContent>
          <mc:Choice Requires="wps">
            <w:drawing>
              <wp:anchor distT="0" distB="0" distL="114300" distR="114300" simplePos="0" relativeHeight="251652608" behindDoc="0" locked="0" layoutInCell="1" allowOverlap="1" wp14:anchorId="5BD3DA57" wp14:editId="13BA0690">
                <wp:simplePos x="0" y="0"/>
                <wp:positionH relativeFrom="column">
                  <wp:posOffset>0</wp:posOffset>
                </wp:positionH>
                <wp:positionV relativeFrom="paragraph">
                  <wp:posOffset>73660</wp:posOffset>
                </wp:positionV>
                <wp:extent cx="2855595" cy="2882900"/>
                <wp:effectExtent l="0" t="0" r="1905" b="0"/>
                <wp:wrapNone/>
                <wp:docPr id="151380950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2882900"/>
                        </a:xfrm>
                        <a:prstGeom prst="rect">
                          <a:avLst/>
                        </a:prstGeom>
                        <a:solidFill>
                          <a:srgbClr val="FFFFFF"/>
                        </a:solidFill>
                        <a:ln w="9525">
                          <a:solidFill>
                            <a:srgbClr val="000000"/>
                          </a:solidFill>
                          <a:miter lim="800000"/>
                          <a:headEnd/>
                          <a:tailEnd/>
                        </a:ln>
                      </wps:spPr>
                      <wps:txbx>
                        <w:txbxContent>
                          <w:p w14:paraId="419FBB00" w14:textId="77777777" w:rsidR="007B5401" w:rsidRDefault="00BA24E4">
                            <w:r>
                              <w:drawing>
                                <wp:inline distT="0" distB="0" distL="0" distR="0" wp14:anchorId="432416DB" wp14:editId="7B79E47A">
                                  <wp:extent cx="2661920" cy="1837690"/>
                                  <wp:effectExtent l="0" t="0" r="0" b="0"/>
                                  <wp:docPr id="187406063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920" cy="1837690"/>
                                          </a:xfrm>
                                          <a:prstGeom prst="rect">
                                            <a:avLst/>
                                          </a:prstGeom>
                                          <a:noFill/>
                                          <a:ln>
                                            <a:noFill/>
                                          </a:ln>
                                        </pic:spPr>
                                      </pic:pic>
                                    </a:graphicData>
                                  </a:graphic>
                                </wp:inline>
                              </w:drawing>
                            </w:r>
                          </w:p>
                          <w:p w14:paraId="27D5C71E" w14:textId="77777777" w:rsidR="007B5401" w:rsidRDefault="007B5401">
                            <w:pPr>
                              <w:pStyle w:val="Textkrper"/>
                            </w:pPr>
                            <w:r>
                              <w:t>Jelzin (rechts) lässt Gorbatschow im obersten Sowjet das Protokoll der Sitzung der Putschisten verlesen.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3DA57" id="_x0000_t202" coordsize="21600,21600" o:spt="202" path="m,l,21600r21600,l21600,xe">
                <v:stroke joinstyle="miter"/>
                <v:path gradientshapeok="t" o:connecttype="rect"/>
              </v:shapetype>
              <v:shape id="Text Box 53" o:spid="_x0000_s1026" type="#_x0000_t202" style="position:absolute;margin-left:0;margin-top:5.8pt;width:224.85pt;height:2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KiPCgIAABUEAAAOAAAAZHJzL2Uyb0RvYy54bWysU8GO0zAQvSPxD5bvNGnUQBs1XcEuRUjL&#13;&#10;grTsBziO01jYHmO7TcrXM3a63QLLBeGD5fGM38y8eV5fjVqRg3BegqnpfJZTIgyHVppdTR++bl8t&#13;&#10;KfGBmZYpMKKmR+Hp1ebli/VgK1FAD6oVjiCI8dVga9qHYKss87wXmvkZWGHQ2YHTLKDpdlnr2IDo&#13;&#10;WmVFnr/OBnCtdcCF93h7MznpJuF3neDhc9d5EYiqKdYW0u7S3sQ926xZtXPM9pKfymD/UIVm0mDS&#13;&#10;M9QNC4zsnfwDSkvuwEMXZhx0Bl0nuUg9YDfz/Ldu7ntmReoFyfH2TJP/f7D87nBvvzgSxncw4gBT&#13;&#10;E97eAv/mkZtssL46xUROfeVjdDN8ghanyfYB0ouxczq2jw0RhEGmj2d2xRgIx8tiWZblqqSEo69Y&#13;&#10;LotVnvjPWPX43DofPgjQJB5q6nB8CZ4dbn2I5bDqMSRm86Bku5VKJcPtmmvlyIHhqLdpxenik1/C&#13;&#10;lCFDTVdlUU6t/hUiT+s5CC0DalZJXdPlOYhVvWDte9MmRQUm1XTG/MqciIzcTSyGsRkxMBLaQHtE&#13;&#10;Sh1M2sS/hIce3A9KBtRlTf33PXOCEvXR4OBX88UiCjkZi/JNgYa79DSXHmY4QtU0UDIdr8Mk/r11&#13;&#10;ctdjpmniBt7iKDuZSH6q6lQ3ai8RefonUdyXdop6+s2bnwAAAP//AwBQSwMEFAAGAAgAAAAhAHq1&#13;&#10;82TiAAAADAEAAA8AAABkcnMvZG93bnJldi54bWxMj9FuwjAMRd8n8Q+RJ+1tpAzottIUbUOTJoSE&#13;&#10;RvmA0HhNWeNUTYDu7+c9jRfL9pWv78mXg2vFGfvQeFIwGScgkCpvGqoV7Mv3+ycQIWoyuvWECn4w&#13;&#10;wLIY3eQ6M/5Cn3jexVqwCYVMK7AxdpmUobLodBj7Dom1L987HXnsa2l6fWFz18qHJEml0w3xB6s7&#13;&#10;fLNYfe9OTsHqON3uqbHGddOPdVluhvlWvip1dzusFlxeFiAiDvH/Av4YOD8UHOzgT2SCaBUwTeTt&#13;&#10;JAXB6mz2/AjiwE06T0EWubyGKH4BAAD//wMAUEsBAi0AFAAGAAgAAAAhALaDOJL+AAAA4QEAABMA&#13;&#10;AAAAAAAAAAAAAAAAAAAAAFtDb250ZW50X1R5cGVzXS54bWxQSwECLQAUAAYACAAAACEAOP0h/9YA&#13;&#10;AACUAQAACwAAAAAAAAAAAAAAAAAvAQAAX3JlbHMvLnJlbHNQSwECLQAUAAYACAAAACEAhNiojwoC&#13;&#10;AAAVBAAADgAAAAAAAAAAAAAAAAAuAgAAZHJzL2Uyb0RvYy54bWxQSwECLQAUAAYACAAAACEAerXz&#13;&#10;ZOIAAAAMAQAADwAAAAAAAAAAAAAAAABkBAAAZHJzL2Rvd25yZXYueG1sUEsFBgAAAAAEAAQA8wAA&#13;&#10;AHMFAAAAAA==&#13;&#10;">
                <v:path arrowok="t"/>
                <v:textbox>
                  <w:txbxContent>
                    <w:p w14:paraId="419FBB00" w14:textId="77777777" w:rsidR="007B5401" w:rsidRDefault="00BA24E4">
                      <w:r>
                        <w:drawing>
                          <wp:inline distT="0" distB="0" distL="0" distR="0" wp14:anchorId="432416DB" wp14:editId="7B79E47A">
                            <wp:extent cx="2661920" cy="1837690"/>
                            <wp:effectExtent l="0" t="0" r="0" b="0"/>
                            <wp:docPr id="187406063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920" cy="1837690"/>
                                    </a:xfrm>
                                    <a:prstGeom prst="rect">
                                      <a:avLst/>
                                    </a:prstGeom>
                                    <a:noFill/>
                                    <a:ln>
                                      <a:noFill/>
                                    </a:ln>
                                  </pic:spPr>
                                </pic:pic>
                              </a:graphicData>
                            </a:graphic>
                          </wp:inline>
                        </w:drawing>
                      </w:r>
                    </w:p>
                    <w:p w14:paraId="27D5C71E" w14:textId="77777777" w:rsidR="007B5401" w:rsidRDefault="007B5401">
                      <w:pPr>
                        <w:pStyle w:val="Textkrper"/>
                      </w:pPr>
                      <w:r>
                        <w:t>Jelzin (rechts) lässt Gorbatschow im obersten Sowjet das Protokoll der Sitzung der Putschisten verlesen.</w:t>
                      </w:r>
                    </w:p>
                  </w:txbxContent>
                </v:textbox>
              </v:shape>
            </w:pict>
          </mc:Fallback>
        </mc:AlternateContent>
      </w:r>
      <w:r>
        <w:rPr>
          <w:sz w:val="20"/>
        </w:rPr>
        <mc:AlternateContent>
          <mc:Choice Requires="wps">
            <w:drawing>
              <wp:anchor distT="0" distB="0" distL="114300" distR="114300" simplePos="0" relativeHeight="251651584" behindDoc="0" locked="0" layoutInCell="1" allowOverlap="1" wp14:anchorId="73D0D469" wp14:editId="72DF0161">
                <wp:simplePos x="0" y="0"/>
                <wp:positionH relativeFrom="column">
                  <wp:posOffset>3429000</wp:posOffset>
                </wp:positionH>
                <wp:positionV relativeFrom="paragraph">
                  <wp:posOffset>45720</wp:posOffset>
                </wp:positionV>
                <wp:extent cx="2367280" cy="3771900"/>
                <wp:effectExtent l="0" t="0" r="0" b="0"/>
                <wp:wrapNone/>
                <wp:docPr id="204966400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7280" cy="3771900"/>
                        </a:xfrm>
                        <a:prstGeom prst="rect">
                          <a:avLst/>
                        </a:prstGeom>
                        <a:solidFill>
                          <a:srgbClr val="FFFFFF"/>
                        </a:solidFill>
                        <a:ln w="9525">
                          <a:solidFill>
                            <a:srgbClr val="000000"/>
                          </a:solidFill>
                          <a:miter lim="800000"/>
                          <a:headEnd/>
                          <a:tailEnd/>
                        </a:ln>
                      </wps:spPr>
                      <wps:txbx>
                        <w:txbxContent>
                          <w:p w14:paraId="150B7533" w14:textId="77777777" w:rsidR="007B5401" w:rsidRDefault="00BA24E4">
                            <w:r>
                              <w:drawing>
                                <wp:inline distT="0" distB="0" distL="0" distR="0" wp14:anchorId="299D3B37" wp14:editId="72F40794">
                                  <wp:extent cx="2172970" cy="3141345"/>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70" cy="3141345"/>
                                          </a:xfrm>
                                          <a:prstGeom prst="rect">
                                            <a:avLst/>
                                          </a:prstGeom>
                                          <a:noFill/>
                                          <a:ln>
                                            <a:noFill/>
                                          </a:ln>
                                        </pic:spPr>
                                      </pic:pic>
                                    </a:graphicData>
                                  </a:graphic>
                                </wp:inline>
                              </w:drawing>
                            </w:r>
                          </w:p>
                          <w:p w14:paraId="739BEB22" w14:textId="77777777" w:rsidR="007B5401" w:rsidRDefault="007B5401"/>
                          <w:p w14:paraId="3F986DBD" w14:textId="77777777" w:rsidR="007B5401" w:rsidRDefault="007B5401"/>
                          <w:p w14:paraId="55B6C533"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D469" id="Text Box 52" o:spid="_x0000_s1027" type="#_x0000_t202" style="position:absolute;margin-left:270pt;margin-top:3.6pt;width:186.4pt;height:2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KJDgIAABwEAAAOAAAAZHJzL2Uyb0RvYy54bWysU9tu2zAMfR+wfxD0vthxkyYx4hRbuwwD&#13;&#10;ugvQ7QNkSY6FyaImKbGzry8lp2l2exmmB4EUqUPykFzfDJ0mB+m8AlPR6SSnRBoOQpldRb9+2b5a&#13;&#10;UuIDM4JpMLKiR+npzebli3VvS1lAC1pIRxDE+LK3FW1DsGWWed7KjvkJWGnQ2IDrWEDV7TLhWI/o&#13;&#10;nc6KPL/OenDCOuDSe3y9G410k/CbRvLwqWm8DERXFHML6XbpruOdbdas3DlmW8VPabB/yKJjymDQ&#13;&#10;M9QdC4zsnfoNqlPcgYcmTDh0GTSN4jLVgNVM81+qeWiZlakWJMfbM03+/8Hyj4cH+9mRMLyBARuY&#13;&#10;ivD2Hvg3j9xkvfXlySdy6ksfvev+AwjsJtsHSD+GxnWxfCyIIAwyfTyzK4dAOD4WV9eLYokmjrar&#13;&#10;xWK6yhP/GSufvlvnwzsJHYlCRR22L8Gzw70PMR1WPrnEaB60EluldVLcrr7VjhwYtnqbTuwufvnJ&#13;&#10;TRvSV3Q1L+ZjqX+FyNP5E0SnAs6sVl1Fl2cnVraSibdGpIkKTOlRxvjanIiM3I0shqEeiBKRcPSP&#13;&#10;vNYgjsisg3FEcaVQaMH9oKTH8ayo/75nTlKi3xvs/2o6m8V5TspsvihQcZeW+tLCDEeoigZKRvE2&#13;&#10;jDuwt07tWow0Nt7Aa+xooxLXz1md0scRTHye1iXO+KWevJ6XevMIAAD//wMAUEsDBBQABgAIAAAA&#13;&#10;IQCWmUKl5AAAAA4BAAAPAAAAZHJzL2Rvd25yZXYueG1sTI9RS8NAEITfBf/DsYJv9i6prW2aS1GL&#13;&#10;IEUoNv0B19yaRHN7IXdt4793fdKXgWXYmfny9eg6ccYhtJ40JBMFAqnytqVaw6F8uVuACNGQNZ0n&#13;&#10;1PCNAdbF9VVuMusv9I7nfawFh1DIjIYmxj6TMlQNOhMmvkdi78MPzkQ+h1rawVw43HUyVWounWmJ&#13;&#10;GxrT43OD1df+5DRsPqe7A7WNdf30dVuWb+NsJ5+0vr0ZNyuWxxWIiGP8+4BfBt4PBQ87+hPZIDoN&#13;&#10;s3vFQFHDQwqC/WWSMs9Rw1wlKcgil/8xih8AAAD//wMAUEsBAi0AFAAGAAgAAAAhALaDOJL+AAAA&#13;&#10;4QEAABMAAAAAAAAAAAAAAAAAAAAAAFtDb250ZW50X1R5cGVzXS54bWxQSwECLQAUAAYACAAAACEA&#13;&#10;OP0h/9YAAACUAQAACwAAAAAAAAAAAAAAAAAvAQAAX3JlbHMvLnJlbHNQSwECLQAUAAYACAAAACEA&#13;&#10;bPqCiQ4CAAAcBAAADgAAAAAAAAAAAAAAAAAuAgAAZHJzL2Uyb0RvYy54bWxQSwECLQAUAAYACAAA&#13;&#10;ACEAlplCpeQAAAAOAQAADwAAAAAAAAAAAAAAAABoBAAAZHJzL2Rvd25yZXYueG1sUEsFBgAAAAAE&#13;&#10;AAQA8wAAAHkFAAAAAA==&#13;&#10;">
                <v:path arrowok="t"/>
                <v:textbox>
                  <w:txbxContent>
                    <w:p w14:paraId="150B7533" w14:textId="77777777" w:rsidR="007B5401" w:rsidRDefault="00BA24E4">
                      <w:r>
                        <w:drawing>
                          <wp:inline distT="0" distB="0" distL="0" distR="0" wp14:anchorId="299D3B37" wp14:editId="72F40794">
                            <wp:extent cx="2172970" cy="3141345"/>
                            <wp:effectExtent l="0" t="0" r="0" b="0"/>
                            <wp:docPr id="11"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2970" cy="3141345"/>
                                    </a:xfrm>
                                    <a:prstGeom prst="rect">
                                      <a:avLst/>
                                    </a:prstGeom>
                                    <a:noFill/>
                                    <a:ln>
                                      <a:noFill/>
                                    </a:ln>
                                  </pic:spPr>
                                </pic:pic>
                              </a:graphicData>
                            </a:graphic>
                          </wp:inline>
                        </w:drawing>
                      </w:r>
                    </w:p>
                    <w:p w14:paraId="739BEB22" w14:textId="77777777" w:rsidR="007B5401" w:rsidRDefault="007B5401"/>
                    <w:p w14:paraId="3F986DBD" w14:textId="77777777" w:rsidR="007B5401" w:rsidRDefault="007B5401"/>
                    <w:p w14:paraId="55B6C533" w14:textId="77777777" w:rsidR="007B5401" w:rsidRDefault="007B5401"/>
                  </w:txbxContent>
                </v:textbox>
              </v:shape>
            </w:pict>
          </mc:Fallback>
        </mc:AlternateContent>
      </w:r>
    </w:p>
    <w:p w14:paraId="32FF1FE5" w14:textId="77777777" w:rsidR="007B5401" w:rsidRDefault="007B5401"/>
    <w:p w14:paraId="00776AE3" w14:textId="77777777" w:rsidR="007B5401" w:rsidRDefault="007B5401"/>
    <w:p w14:paraId="004C4004" w14:textId="77777777" w:rsidR="007B5401" w:rsidRDefault="007B5401"/>
    <w:p w14:paraId="084079C1" w14:textId="77777777" w:rsidR="007B5401" w:rsidRDefault="007B5401"/>
    <w:p w14:paraId="2C8B84BE" w14:textId="77777777" w:rsidR="007B5401" w:rsidRDefault="007B5401"/>
    <w:p w14:paraId="7F702DC2" w14:textId="77777777" w:rsidR="007B5401" w:rsidRDefault="007B5401"/>
    <w:p w14:paraId="0D986949" w14:textId="77777777" w:rsidR="007B5401" w:rsidRDefault="007B5401"/>
    <w:p w14:paraId="2B0BC819" w14:textId="77777777" w:rsidR="007B5401" w:rsidRDefault="007B5401"/>
    <w:p w14:paraId="7E0831DB" w14:textId="77777777" w:rsidR="007B5401" w:rsidRDefault="007B5401">
      <w:pPr>
        <w:ind w:left="360"/>
      </w:pPr>
    </w:p>
    <w:p w14:paraId="1B6DA967" w14:textId="77777777" w:rsidR="007B5401" w:rsidRDefault="007B5401">
      <w:r>
        <w:t xml:space="preserve"> </w:t>
      </w:r>
    </w:p>
    <w:p w14:paraId="59089E39" w14:textId="77777777" w:rsidR="007B5401" w:rsidRDefault="00BA24E4">
      <w:pPr>
        <w:rPr>
          <w:b/>
        </w:rPr>
      </w:pPr>
      <w:r>
        <w:rPr>
          <w:sz w:val="20"/>
        </w:rPr>
        <mc:AlternateContent>
          <mc:Choice Requires="wps">
            <w:drawing>
              <wp:anchor distT="0" distB="0" distL="114300" distR="114300" simplePos="0" relativeHeight="251650560" behindDoc="0" locked="0" layoutInCell="1" allowOverlap="1" wp14:anchorId="188B13E2" wp14:editId="2F9B6A30">
                <wp:simplePos x="0" y="0"/>
                <wp:positionH relativeFrom="column">
                  <wp:posOffset>0</wp:posOffset>
                </wp:positionH>
                <wp:positionV relativeFrom="paragraph">
                  <wp:posOffset>1714500</wp:posOffset>
                </wp:positionV>
                <wp:extent cx="2834005" cy="3200400"/>
                <wp:effectExtent l="0" t="0" r="0" b="0"/>
                <wp:wrapNone/>
                <wp:docPr id="145210369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4005" cy="3200400"/>
                        </a:xfrm>
                        <a:prstGeom prst="rect">
                          <a:avLst/>
                        </a:prstGeom>
                        <a:solidFill>
                          <a:srgbClr val="FFFFFF"/>
                        </a:solidFill>
                        <a:ln w="9525">
                          <a:solidFill>
                            <a:srgbClr val="000000"/>
                          </a:solidFill>
                          <a:miter lim="800000"/>
                          <a:headEnd/>
                          <a:tailEnd/>
                        </a:ln>
                      </wps:spPr>
                      <wps:txbx>
                        <w:txbxContent>
                          <w:p w14:paraId="338B76D0" w14:textId="77777777" w:rsidR="007B5401" w:rsidRDefault="00BA24E4">
                            <w:r>
                              <w:drawing>
                                <wp:inline distT="0" distB="0" distL="0" distR="0" wp14:anchorId="21A94D30" wp14:editId="4C33A450">
                                  <wp:extent cx="2643505" cy="240792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505" cy="2407920"/>
                                          </a:xfrm>
                                          <a:prstGeom prst="rect">
                                            <a:avLst/>
                                          </a:prstGeom>
                                          <a:noFill/>
                                          <a:ln>
                                            <a:noFill/>
                                          </a:ln>
                                        </pic:spPr>
                                      </pic:pic>
                                    </a:graphicData>
                                  </a:graphic>
                                </wp:inline>
                              </w:drawing>
                            </w:r>
                          </w:p>
                          <w:p w14:paraId="0859D64B" w14:textId="77777777" w:rsidR="007B5401" w:rsidRDefault="007B5401">
                            <w:pPr>
                              <w:pStyle w:val="Textkrper"/>
                              <w:jc w:val="both"/>
                            </w:pPr>
                            <w:r>
                              <w:t>Boris Jelzin (Mitte) stellt sich gegen die Putschisten vor das Parlamentsgebäude.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B13E2" id="Text Box 51" o:spid="_x0000_s1028" type="#_x0000_t202" style="position:absolute;margin-left:0;margin-top:135pt;width:223.15pt;height:2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55sCgIAABwEAAAOAAAAZHJzL2Uyb0RvYy54bWysU9uO2yAQfa/Uf0C8N3aySZu14qza3aaq&#13;&#10;tL1I234ABhyjAkOBxN5+/Q7Ym01vL1X9gBjPcJhzzrC5GowmR+mDAlvT+aykRFoOQtl9Tb9+2b1Y&#13;&#10;UxIis4JpsLKm9zLQq+3zZ5veVXIBHWghPUEQG6re1bSL0VVFEXgnDQszcNJisgVvWMTQ7wvhWY/o&#13;&#10;RheLsnxZ9OCF88BlCPj3ZkzSbcZvW8njp7YNMhJdU+wt5tXntUlrsd2wau+Z6xSf2mD/0IVhyuKl&#13;&#10;J6gbFhk5ePUblFHcQ4A2zjiYAtpWcZk5IJt5+Qubu445mbmgOMGdZAr/D5Z/PN65z57E4Q0MaGAm&#13;&#10;Edwt8G8BtSl6F6qpJmkaqpCqm/4DCHSTHSLkE0PrTaKPhAjCoNL3J3XlEAnHn4v1xbIsV5RwzF2g&#13;&#10;eRgl/QtWPR53PsR3EgxJm5p6tC/Ds+NtiGPpY0m6LYBWYqe0zoHfN9fakyNDq3f5m9B/KtOW9DW9&#13;&#10;XC1WI9W/QpT5+xOEURFnVitT0/WpiFWdZOKtFXmiIlN63CM7bSchk3ajinFoBqIEipIuSLo2IO5R&#13;&#10;WQ/jiOKTwk0H/gclPY5nTcP3A/OSEv3eov+X8+UyzXMOlqtXCwz8eaY5zzDLEaqmkZJxex3HN3Bw&#13;&#10;Xu07vGk03sJrdLRVWeunrqb2cQSzW9NzSTN+Hueqp0e9fQAAAP//AwBQSwMEFAAGAAgAAAAhAFQ+&#13;&#10;dvzjAAAADQEAAA8AAABkcnMvZG93bnJldi54bWxMj9FKw0AQRd8F/2EZwTe7axMbSbMpahFEhGLT&#13;&#10;D9hmp0lqdjZkt238e8cnfRlmuNw79xSryfXijGPoPGm4nykQSLW3HTUadtXr3SOIEA1Z03tCDd8Y&#13;&#10;YFVeXxUmt/5Cn3jexkZwCIXcaGhjHHIpQ92iM2HmByTWDn50JvI5NtKO5sLhrpdzpRbSmY74Q2sG&#13;&#10;fGmx/tqenIb1MdnsqGutG5K396r6mB428lnr25tpveTxtAQRcYp/Dvhl4P5QcrG9P5ENotfANFHD&#13;&#10;PFO8sJymiwTEXkOWpQpkWcj/FOUPAAAA//8DAFBLAQItABQABgAIAAAAIQC2gziS/gAAAOEBAAAT&#13;&#10;AAAAAAAAAAAAAAAAAAAAAABbQ29udGVudF9UeXBlc10ueG1sUEsBAi0AFAAGAAgAAAAhADj9If/W&#13;&#10;AAAAlAEAAAsAAAAAAAAAAAAAAAAALwEAAF9yZWxzLy5yZWxzUEsBAi0AFAAGAAgAAAAhADH3nmwK&#13;&#10;AgAAHAQAAA4AAAAAAAAAAAAAAAAALgIAAGRycy9lMm9Eb2MueG1sUEsBAi0AFAAGAAgAAAAhAFQ+&#13;&#10;dvzjAAAADQEAAA8AAAAAAAAAAAAAAAAAZAQAAGRycy9kb3ducmV2LnhtbFBLBQYAAAAABAAEAPMA&#13;&#10;AAB0BQAAAAA=&#13;&#10;">
                <v:path arrowok="t"/>
                <v:textbox>
                  <w:txbxContent>
                    <w:p w14:paraId="338B76D0" w14:textId="77777777" w:rsidR="007B5401" w:rsidRDefault="00BA24E4">
                      <w:r>
                        <w:drawing>
                          <wp:inline distT="0" distB="0" distL="0" distR="0" wp14:anchorId="21A94D30" wp14:editId="4C33A450">
                            <wp:extent cx="2643505" cy="240792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505" cy="2407920"/>
                                    </a:xfrm>
                                    <a:prstGeom prst="rect">
                                      <a:avLst/>
                                    </a:prstGeom>
                                    <a:noFill/>
                                    <a:ln>
                                      <a:noFill/>
                                    </a:ln>
                                  </pic:spPr>
                                </pic:pic>
                              </a:graphicData>
                            </a:graphic>
                          </wp:inline>
                        </w:drawing>
                      </w:r>
                    </w:p>
                    <w:p w14:paraId="0859D64B" w14:textId="77777777" w:rsidR="007B5401" w:rsidRDefault="007B5401">
                      <w:pPr>
                        <w:pStyle w:val="Textkrper"/>
                        <w:jc w:val="both"/>
                      </w:pPr>
                      <w:r>
                        <w:t>Boris Jelzin (Mitte) stellt sich gegen die Putschisten vor das Parlamentsgebäude.</w:t>
                      </w:r>
                    </w:p>
                  </w:txbxContent>
                </v:textbox>
              </v:shape>
            </w:pict>
          </mc:Fallback>
        </mc:AlternateContent>
      </w:r>
      <w:r>
        <w:rPr>
          <w:sz w:val="20"/>
        </w:rPr>
        <mc:AlternateContent>
          <mc:Choice Requires="wps">
            <w:drawing>
              <wp:anchor distT="0" distB="0" distL="114300" distR="114300" simplePos="0" relativeHeight="251649536" behindDoc="0" locked="0" layoutInCell="1" allowOverlap="1" wp14:anchorId="3F8AC894" wp14:editId="4EDFE42F">
                <wp:simplePos x="0" y="0"/>
                <wp:positionH relativeFrom="column">
                  <wp:posOffset>2971800</wp:posOffset>
                </wp:positionH>
                <wp:positionV relativeFrom="paragraph">
                  <wp:posOffset>2400300</wp:posOffset>
                </wp:positionV>
                <wp:extent cx="2834640" cy="2514600"/>
                <wp:effectExtent l="0" t="0" r="0" b="0"/>
                <wp:wrapNone/>
                <wp:docPr id="15985030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4640" cy="2514600"/>
                        </a:xfrm>
                        <a:prstGeom prst="rect">
                          <a:avLst/>
                        </a:prstGeom>
                        <a:solidFill>
                          <a:srgbClr val="FFFFFF"/>
                        </a:solidFill>
                        <a:ln w="9525">
                          <a:solidFill>
                            <a:srgbClr val="000000"/>
                          </a:solidFill>
                          <a:miter lim="800000"/>
                          <a:headEnd/>
                          <a:tailEnd/>
                        </a:ln>
                      </wps:spPr>
                      <wps:txbx>
                        <w:txbxContent>
                          <w:p w14:paraId="0C01C0E2" w14:textId="77777777" w:rsidR="007B5401" w:rsidRDefault="00BA24E4">
                            <w:r>
                              <w:drawing>
                                <wp:inline distT="0" distB="0" distL="0" distR="0" wp14:anchorId="490A311B" wp14:editId="68B01CE1">
                                  <wp:extent cx="2643505" cy="1783715"/>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3505" cy="1783715"/>
                                          </a:xfrm>
                                          <a:prstGeom prst="rect">
                                            <a:avLst/>
                                          </a:prstGeom>
                                          <a:noFill/>
                                          <a:ln>
                                            <a:noFill/>
                                          </a:ln>
                                        </pic:spPr>
                                      </pic:pic>
                                    </a:graphicData>
                                  </a:graphic>
                                </wp:inline>
                              </w:drawing>
                            </w:r>
                          </w:p>
                          <w:p w14:paraId="3A515121" w14:textId="77777777" w:rsidR="007B5401" w:rsidRDefault="007B5401">
                            <w:r>
                              <w:rPr>
                                <w:sz w:val="20"/>
                              </w:rPr>
                              <w:t>Karikatur mit dem Titel ‹Der Zauberlehrling›</w:t>
                            </w:r>
                          </w:p>
                          <w:p w14:paraId="5CA22D36" w14:textId="77777777" w:rsidR="007B5401" w:rsidRDefault="007B5401"/>
                          <w:p w14:paraId="54AD62BB"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C894" id="Text Box 50" o:spid="_x0000_s1029" type="#_x0000_t202" style="position:absolute;margin-left:234pt;margin-top:189pt;width:223.2pt;height:19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KN3DgIAABwEAAAOAAAAZHJzL2Uyb0RvYy54bWysU9tu2zAMfR+wfxD0vthxkyw14hRbuwwD&#13;&#10;ugvQ7QNkSY6FyaImKbGzrx8lu2l2exmmB4EUqUPykNzcDJ0mR+m8AlPR+SynRBoOQpl9Rb983r1Y&#13;&#10;U+IDM4JpMLKiJ+npzfb5s01vS1lAC1pIRxDE+LK3FW1DsGWWed7KjvkZWGnQ2IDrWEDV7TPhWI/o&#13;&#10;nc6KPF9lPThhHXDpPb7ejUa6TfhNI3n42DReBqIrirmFdLt01/HOthtW7h2zreJTGuwfsuiYMhj0&#13;&#10;DHXHAiMHp36D6hR34KEJMw5dBk2juEw1YDXz/JdqHlpmZaoFyfH2TJP/f7D8w/HBfnIkDK9hwAam&#13;&#10;Iry9B/7VIzdZb305+UROfemjd92/B4HdZIcA6cfQuC6WjwURhEGmT2d25RAIx8difbVYLdDE0VYs&#13;&#10;54tVnvjPWPn43Tof3kroSBQq6rB9CZ4d732I6bDy0SVG86CV2Cmtk+L29a125Miw1bt0Ynfxy09u&#13;&#10;2pC+otfLYjmW+leIPJ0/QXQq4Mxq1VV0fXZiZSuZeGNEmqjAlB5ljK/NRGTkbmQxDPVAlKjoVQwQ&#13;&#10;ea1BnJBZB+OI4kqh0IL7TkmP41lR/+3AnKREvzPY/+v5IlIZkrJYvixQcZeW+tLCDEeoigZKRvE2&#13;&#10;jDtwsE7tW4w0Nt7AK+xooxLXT1lN6eMIJj6ndYkzfqknr6el3v4AAAD//wMAUEsDBBQABgAIAAAA&#13;&#10;IQBI45FZ5gAAABABAAAPAAAAZHJzL2Rvd25yZXYueG1sTI/RTsMwDEXfkfiHyJN4Y+loWUdXdwIm&#13;&#10;JDQhTaz7gKzJ2kLjVE22lb/He4IXy5bte+/JV6PtxNkMvnWEMJtGIAxVTrdUI+zLt/sFCB8UadU5&#13;&#10;Mgg/xsOquL3JVabdhT7NeRdqwSLkM4XQhNBnUvqqMVb5qesN8e7oBqsCj0Mt9aAuLG47+RBFc2lV&#13;&#10;S+zQqN68Nqb63p0swvor3u6pbbTt4/dNWX6Mj1v5gng3GddLLs9LEMGM4e8DrgycHwoOdnAn0l50&#13;&#10;CMl8wUABIU6vDV88zZIExAEhTZMIZJHL/yDFLwAAAP//AwBQSwECLQAUAAYACAAAACEAtoM4kv4A&#13;&#10;AADhAQAAEwAAAAAAAAAAAAAAAAAAAAAAW0NvbnRlbnRfVHlwZXNdLnhtbFBLAQItABQABgAIAAAA&#13;&#10;IQA4/SH/1gAAAJQBAAALAAAAAAAAAAAAAAAAAC8BAABfcmVscy8ucmVsc1BLAQItABQABgAIAAAA&#13;&#10;IQAp6KN3DgIAABwEAAAOAAAAAAAAAAAAAAAAAC4CAABkcnMvZTJvRG9jLnhtbFBLAQItABQABgAI&#13;&#10;AAAAIQBI45FZ5gAAABABAAAPAAAAAAAAAAAAAAAAAGgEAABkcnMvZG93bnJldi54bWxQSwUGAAAA&#13;&#10;AAQABADzAAAAewUAAAAA&#13;&#10;">
                <v:path arrowok="t"/>
                <v:textbox>
                  <w:txbxContent>
                    <w:p w14:paraId="0C01C0E2" w14:textId="77777777" w:rsidR="007B5401" w:rsidRDefault="00BA24E4">
                      <w:r>
                        <w:drawing>
                          <wp:inline distT="0" distB="0" distL="0" distR="0" wp14:anchorId="490A311B" wp14:editId="68B01CE1">
                            <wp:extent cx="2643505" cy="1783715"/>
                            <wp:effectExtent l="0" t="0" r="0" b="0"/>
                            <wp:docPr id="9"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3505" cy="1783715"/>
                                    </a:xfrm>
                                    <a:prstGeom prst="rect">
                                      <a:avLst/>
                                    </a:prstGeom>
                                    <a:noFill/>
                                    <a:ln>
                                      <a:noFill/>
                                    </a:ln>
                                  </pic:spPr>
                                </pic:pic>
                              </a:graphicData>
                            </a:graphic>
                          </wp:inline>
                        </w:drawing>
                      </w:r>
                    </w:p>
                    <w:p w14:paraId="3A515121" w14:textId="77777777" w:rsidR="007B5401" w:rsidRDefault="007B5401">
                      <w:r>
                        <w:rPr>
                          <w:sz w:val="20"/>
                        </w:rPr>
                        <w:t>Karikatur mit dem Titel ‹Der Zauberlehrling›</w:t>
                      </w:r>
                    </w:p>
                    <w:p w14:paraId="5CA22D36" w14:textId="77777777" w:rsidR="007B5401" w:rsidRDefault="007B5401"/>
                    <w:p w14:paraId="54AD62BB" w14:textId="77777777" w:rsidR="007B5401" w:rsidRDefault="007B5401"/>
                  </w:txbxContent>
                </v:textbox>
              </v:shape>
            </w:pict>
          </mc:Fallback>
        </mc:AlternateContent>
      </w:r>
      <w:r w:rsidR="007B5401">
        <w:br w:type="page"/>
      </w:r>
      <w:r w:rsidR="007B5401">
        <w:rPr>
          <w:b/>
        </w:rPr>
        <w:lastRenderedPageBreak/>
        <w:t xml:space="preserve">Lösung und zusätzliche Erläuterung </w:t>
      </w:r>
      <w:r>
        <w:rPr>
          <w:b/>
          <w:bCs/>
          <w:i/>
          <w:iCs/>
          <w:sz w:val="20"/>
          <w:lang w:val="de-CH"/>
        </w:rPr>
        <mc:AlternateContent>
          <mc:Choice Requires="wps">
            <w:drawing>
              <wp:anchor distT="0" distB="0" distL="114300" distR="114300" simplePos="0" relativeHeight="251658752" behindDoc="0" locked="0" layoutInCell="1" allowOverlap="1" wp14:anchorId="00826775" wp14:editId="02D22146">
                <wp:simplePos x="0" y="0"/>
                <wp:positionH relativeFrom="column">
                  <wp:posOffset>6096000</wp:posOffset>
                </wp:positionH>
                <wp:positionV relativeFrom="paragraph">
                  <wp:posOffset>-125095</wp:posOffset>
                </wp:positionV>
                <wp:extent cx="100330" cy="9478645"/>
                <wp:effectExtent l="0" t="0" r="0" b="0"/>
                <wp:wrapNone/>
                <wp:docPr id="13993587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478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56850"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6775" id="Text Box 49" o:spid="_x0000_s1030" type="#_x0000_t202" style="position:absolute;margin-left:480pt;margin-top:-9.85pt;width:7.9pt;height:74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beX6AEAALoDAAAOAAAAZHJzL2Uyb0RvYy54bWysU9uO0zAQfUfiHyy/06Td7C1quoKuFiEt&#13;&#10;F2nhAxzHaSwcjxm7TcrXM3ay3QJvCEWyPJ7x8ZwzJ+u7sTfsoNBrsBVfLnLOlJXQaLur+LevD29u&#13;&#10;OPNB2EYYsKriR+X53eb1q/XgSrWCDkyjkBGI9eXgKt6F4Mos87JTvfALcMpSsgXsRaAQd1mDYiD0&#13;&#10;3mSrPL/KBsDGIUjlPZ3eT0m+Sfhtq2T43LZeBWYqTr2FtGJa67hmm7Uodyhcp+XchviHLnqhLT16&#13;&#10;groXQbA96r+gei0RPLRhIaHPoG21VIkDsVnmf7B56oRTiQuJ491JJv//YOWnw5P7giyM72CkASYS&#13;&#10;3j2C/O5Jm2xwvpxroqa+9LG6Hj5CQ9MU+wDpxthiH+kTIUYwpPTxpK4aA5MRO88vLigjKXVbXN9c&#13;&#10;FZdR/kyUz7cd+vBeQc/ipuJI00vo4vDow1T6XBIf82B086CNSQHu6q1BdhA06W0evxn9tzJjY7GF&#13;&#10;eG1CjCeJZmQ2cQxjPTLdVLyIEJF1Dc2ReCNMBiLD06YD/MnZQOapuP+xF6g4Mx8sTed2WRTRbSko&#13;&#10;Lq9XFOB5pj7PCCsJquKBs2m7DZND9w71rqOXprFYeEt6tzpJ8dLV3D4ZJIk5mzk68DxOVS+/3OYX&#13;&#10;AAAA//8DAFBLAwQUAAYACAAAACEAZL4wmOQAAAARAQAADwAAAGRycy9kb3ducmV2LnhtbEyPwU7D&#13;&#10;MBBE70j8g7WVuKDWaYGmSeNUCATi2tAPcOIliRqvg+224e9ZTvSy0mpnZucVu8kO4ow+9I4ULBcJ&#13;&#10;CKTGmZ5aBYfPt/kGRIiajB4coYIfDLArb28KnRt3oT2eq9gKDqGQawVdjGMuZWg6tDos3IjEty/n&#13;&#10;rY68+lYary8cbge5SpK1tLon/tDpEV86bI7VySq4fw89fduNqepDZbTfr4z/sErdzabXLY/nLYiI&#13;&#10;U/x3wB8D94eSi9XuRCaIQUG2ThgoKpgvsxQEK7L0iYlqlj6mDwnIspDXJOUvAAAA//8DAFBLAQIt&#13;&#10;ABQABgAIAAAAIQC2gziS/gAAAOEBAAATAAAAAAAAAAAAAAAAAAAAAABbQ29udGVudF9UeXBlc10u&#13;&#10;eG1sUEsBAi0AFAAGAAgAAAAhADj9If/WAAAAlAEAAAsAAAAAAAAAAAAAAAAALwEAAF9yZWxzLy5y&#13;&#10;ZWxzUEsBAi0AFAAGAAgAAAAhABGNt5foAQAAugMAAA4AAAAAAAAAAAAAAAAALgIAAGRycy9lMm9E&#13;&#10;b2MueG1sUEsBAi0AFAAGAAgAAAAhAGS+MJjkAAAAEQEAAA8AAAAAAAAAAAAAAAAAQgQAAGRycy9k&#13;&#10;b3ducmV2LnhtbFBLBQYAAAAABAAEAPMAAABTBQAAAAA=&#13;&#10;" fillcolor="silver" stroked="f">
                <v:path arrowok="t"/>
                <v:textbox>
                  <w:txbxContent>
                    <w:p w14:paraId="29456850" w14:textId="77777777" w:rsidR="007B5401" w:rsidRDefault="007B5401"/>
                  </w:txbxContent>
                </v:textbox>
              </v:shape>
            </w:pict>
          </mc:Fallback>
        </mc:AlternateContent>
      </w:r>
    </w:p>
    <w:p w14:paraId="3AAAC753" w14:textId="77777777" w:rsidR="007B5401" w:rsidRDefault="007B5401">
      <w:pPr>
        <w:rPr>
          <w:b/>
        </w:rPr>
      </w:pPr>
    </w:p>
    <w:p w14:paraId="44AD9418" w14:textId="77777777" w:rsidR="007B5401" w:rsidRDefault="007B5401">
      <w:pPr>
        <w:pStyle w:val="Textkrper2"/>
      </w:pPr>
      <w:r>
        <w:t xml:space="preserve">Das Auseinanderfallen der Sowjetunion – ein welthistorisches Ereignis – in all seinen Strängen chronologisch darzustellen ist ein fast aussichtsloses Unterfangen (in der Beilage eine ausführliche, aber immer noch nicht vollständige Ereignisliste). Deshalb konzentriert sich dieses Arbeitsblatt darauf, fünf Stränge </w:t>
      </w:r>
      <w:r w:rsidR="008C0A49">
        <w:t>herauszugreifen und die Schüleri</w:t>
      </w:r>
      <w:r>
        <w:t xml:space="preserve">nnen </w:t>
      </w:r>
      <w:r w:rsidR="008C0A49">
        <w:t xml:space="preserve">und Schüler </w:t>
      </w:r>
      <w:r>
        <w:t xml:space="preserve">sich die wichtigsten Punkte anhand von Bildern zu vergegenwärtigen. </w:t>
      </w:r>
    </w:p>
    <w:p w14:paraId="5217277F" w14:textId="77777777" w:rsidR="007B5401" w:rsidRDefault="007B5401">
      <w:pPr>
        <w:pStyle w:val="Textkrper2"/>
      </w:pPr>
      <w:r>
        <w:t>Für die Aufschlüsselung de</w:t>
      </w:r>
      <w:r w:rsidR="008C0A49">
        <w:t>r Karikatur sollten die Schüleri</w:t>
      </w:r>
      <w:r>
        <w:t xml:space="preserve">nnen </w:t>
      </w:r>
      <w:r w:rsidR="008C0A49">
        <w:t xml:space="preserve">und Schüler </w:t>
      </w:r>
      <w:r>
        <w:t xml:space="preserve">den Begriff des ‹Zauberlehrlings› kennen; er wird auf dem Arbeitsblatt selbst nicht entschlüsselt, denn vielleicht können sie Kenntnisse aus dem Deutschunterricht anwenden. (Johann Wolfgang von Goethes Ballade aus dem Jahr 1797 stellt einen Zauberlehrling dar, der in Abwesenheit seines Meisters den Besen Wasser herbeibringen lässt, aber den Zauberspruch zum Abbruch des Zaubers nicht kennt; erst der Meister kann die Überschwemmung stoppen.) Gorbatschow ist es in der Tat mit der Proklamation von Perestroika ähnlich ergangen. </w:t>
      </w:r>
    </w:p>
    <w:p w14:paraId="5D53179D" w14:textId="77777777" w:rsidR="007B5401" w:rsidRDefault="007B5401">
      <w:pPr>
        <w:pStyle w:val="Textkrper2"/>
      </w:pPr>
      <w:r>
        <w:t xml:space="preserve">Die Zeichnungen sind im Uhrzeigersinn angeordnet, einer Uhr, nach der das Sowjetreich ablief.  </w:t>
      </w:r>
    </w:p>
    <w:p w14:paraId="57BDD220" w14:textId="77777777" w:rsidR="007B5401" w:rsidRDefault="00BA24E4">
      <w:pPr>
        <w:jc w:val="both"/>
      </w:pPr>
      <w:r>
        <w:rPr>
          <w:sz w:val="20"/>
        </w:rPr>
        <mc:AlternateContent>
          <mc:Choice Requires="wps">
            <w:drawing>
              <wp:anchor distT="0" distB="0" distL="114300" distR="114300" simplePos="0" relativeHeight="251656704" behindDoc="0" locked="0" layoutInCell="1" allowOverlap="1" wp14:anchorId="49958CDF" wp14:editId="394C6805">
                <wp:simplePos x="0" y="0"/>
                <wp:positionH relativeFrom="column">
                  <wp:posOffset>0</wp:posOffset>
                </wp:positionH>
                <wp:positionV relativeFrom="paragraph">
                  <wp:posOffset>151130</wp:posOffset>
                </wp:positionV>
                <wp:extent cx="2855595" cy="3657600"/>
                <wp:effectExtent l="0" t="0" r="1905" b="0"/>
                <wp:wrapNone/>
                <wp:docPr id="16427850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5595" cy="3657600"/>
                        </a:xfrm>
                        <a:prstGeom prst="rect">
                          <a:avLst/>
                        </a:prstGeom>
                        <a:solidFill>
                          <a:srgbClr val="FFFFFF"/>
                        </a:solidFill>
                        <a:ln w="9525">
                          <a:solidFill>
                            <a:srgbClr val="000000"/>
                          </a:solidFill>
                          <a:miter lim="800000"/>
                          <a:headEnd/>
                          <a:tailEnd/>
                        </a:ln>
                      </wps:spPr>
                      <wps:txbx>
                        <w:txbxContent>
                          <w:p w14:paraId="5F73BEC5" w14:textId="77777777" w:rsidR="007B5401" w:rsidRDefault="007B5401">
                            <w:pPr>
                              <w:pStyle w:val="Textkrper"/>
                            </w:pPr>
                            <w:r>
                              <w:t>Jelzin (rechts) lässt Gorbatschow im obersten Sowjet das Protokoll der Sitzung der Putschisten verlesen.</w:t>
                            </w:r>
                          </w:p>
                          <w:p w14:paraId="766A7D01" w14:textId="77777777" w:rsidR="007B5401" w:rsidRDefault="007B5401">
                            <w:pPr>
                              <w:pStyle w:val="Textkrper"/>
                              <w:jc w:val="both"/>
                              <w:rPr>
                                <w:sz w:val="24"/>
                              </w:rPr>
                            </w:pPr>
                            <w:r>
                              <w:rPr>
                                <w:sz w:val="24"/>
                              </w:rPr>
                              <w:t xml:space="preserve">Nach dem Putschversuch vom 18. August 1991 muss eingestehen, dass seine eigene ‹Nomenklatura› ihn im Stich gelassen und der radikale Reformer Jelzin ihn gerettet hat. </w:t>
                            </w:r>
                          </w:p>
                          <w:p w14:paraId="6E4A8FB7" w14:textId="77777777" w:rsidR="007B5401" w:rsidRDefault="007B5401">
                            <w:pPr>
                              <w:pStyle w:val="Textkrper"/>
                              <w:jc w:val="both"/>
                              <w:rPr>
                                <w:sz w:val="24"/>
                              </w:rPr>
                            </w:pPr>
                            <w:r>
                              <w:rPr>
                                <w:sz w:val="24"/>
                              </w:rPr>
                              <w:t>«Vor dem Kongress, vor laufenden Fernsehkameras überreichte Jelzin Gorbatschow einen Schnellhefter. Er enthielt das Sitzungsprotokoll seines Kabinetts während des Putsches. Er forderte Gorbatschow gebieterisch auf, es vorzulesen. Zunächst weigerte sich Gorbatschow, doch Jelzin beharrte darauf. Gorbatschow las, und je mehr er las, umso stärker konnte man ihm die Erschütterung ansehen. Keines seiner Kabinettsmitglieder hatte während des Putsches zu ihm gehalten.»</w:t>
                            </w:r>
                          </w:p>
                          <w:p w14:paraId="3D783F2A" w14:textId="77777777" w:rsidR="007B5401" w:rsidRDefault="007B5401">
                            <w:pPr>
                              <w:pStyle w:val="Textkrper"/>
                              <w:jc w:val="right"/>
                            </w:pPr>
                            <w:r>
                              <w:t>(Mai: Gorbatschow. Frankfurt/M 2005. 367)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8CDF" id="Text Box 48" o:spid="_x0000_s1031" type="#_x0000_t202" style="position:absolute;left:0;text-align:left;margin-left:0;margin-top:11.9pt;width:224.85pt;height:4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tpUEAIAABwEAAAOAAAAZHJzL2Uyb0RvYy54bWysU1+P0zAMf0fiO0R5Z+3GutuqZSe4Ywjp&#13;&#10;+CPd8QHSNF0j0jgk2drx6XHS3W7A8YLIQ2THzs/2z/b6eug0OUjnFRhGp5OcEmkE1MrsGP36sH21&#13;&#10;pMQHbmquwUhGj9LT683LF+velnIGLehaOoIgxpe9ZbQNwZZZ5kUrO+4nYKVBYwOu4wFVt8tqx3tE&#13;&#10;73Q2y/NF1oOrrQMhvcfX29FINwm/aaQIn5vGy0A0o5hbSLdLdxXvbLPm5c5x2ypxSoP/QxYdVwaD&#13;&#10;nqFueeBk79QfUJ0SDjw0YSKgy6BplJCpBqxmmv9WzX3LrUy1IDnenmny/w9WfDrc2y+OhOEtDNjA&#13;&#10;VIS3dyC+eeQm660vTz6RU1/66F31H6HGbvJ9gPRjaFwXy8eCCMIg08czu3IIRODjbFkUxaqgRKDt&#13;&#10;9aK4WuSJ/4yXj9+t8+G9hI5EgVGH7Uvw/HDnQ0yHl48uMZoHreqt0jopblfdaEcOHFu9TSd2F7/8&#13;&#10;4qYN6RldFbNiLPWvEHk6z0F0KuDMatUxujw78bKVvH5n6jRRgSs9yhhfmxORkbuRxTBUA1E1o0UM&#13;&#10;EHmtoD4isw7GEcWVQqEF94OSHseTUf99z52kRH8w2P/VdD6P85yUeXE1Q8VdWqpLCzcCoRgNlIzi&#13;&#10;TRh3YG+d2rUYaWy8gTfY0UYlrp+yOqWPI5j4PK1LnPFLPXk9LfXmJwAAAP//AwBQSwMEFAAGAAgA&#13;&#10;AAAhAClHGgPiAAAADAEAAA8AAABkcnMvZG93bnJldi54bWxMj1FLw0AQhN8F/8Oxgm/2YtPaJs2m&#13;&#10;qEUQEYpNf8A1d81Fc3shd23jv3d90peBZdiZ+Yr16DpxNkNoPSHcTxIQhmqvW2oQ9tXL3RJEiIq0&#13;&#10;6jwZhG8TYF1eXxUq1/5CH+a8i43gEAq5QrAx9rmUobbGqTDxvSH2jn5wKvI5NFIP6sLhrpPTJHmQ&#13;&#10;TrXEDVb15tma+mt3cgibz3S7p9Zq16evb1X1Ps638gnx9mbcrFgeVyCiGePfB/wy8H4oedjBn0gH&#13;&#10;0SEwTUSYpgzB7myWLUAcEOZZtgRZFvI/RPkDAAD//wMAUEsBAi0AFAAGAAgAAAAhALaDOJL+AAAA&#13;&#10;4QEAABMAAAAAAAAAAAAAAAAAAAAAAFtDb250ZW50X1R5cGVzXS54bWxQSwECLQAUAAYACAAAACEA&#13;&#10;OP0h/9YAAACUAQAACwAAAAAAAAAAAAAAAAAvAQAAX3JlbHMvLnJlbHNQSwECLQAUAAYACAAAACEA&#13;&#10;tp7aVBACAAAcBAAADgAAAAAAAAAAAAAAAAAuAgAAZHJzL2Uyb0RvYy54bWxQSwECLQAUAAYACAAA&#13;&#10;ACEAKUcaA+IAAAAMAQAADwAAAAAAAAAAAAAAAABqBAAAZHJzL2Rvd25yZXYueG1sUEsFBgAAAAAE&#13;&#10;AAQA8wAAAHkFAAAAAA==&#13;&#10;">
                <v:path arrowok="t"/>
                <v:textbox>
                  <w:txbxContent>
                    <w:p w14:paraId="5F73BEC5" w14:textId="77777777" w:rsidR="007B5401" w:rsidRDefault="007B5401">
                      <w:pPr>
                        <w:pStyle w:val="Textkrper"/>
                      </w:pPr>
                      <w:r>
                        <w:t>Jelzin (rechts) lässt Gorbatschow im obersten Sowjet das Protokoll der Sitzung der Putschisten verl</w:t>
                      </w:r>
                      <w:r>
                        <w:t>e</w:t>
                      </w:r>
                      <w:r>
                        <w:t>sen.</w:t>
                      </w:r>
                    </w:p>
                    <w:p w14:paraId="766A7D01" w14:textId="77777777" w:rsidR="007B5401" w:rsidRDefault="007B5401">
                      <w:pPr>
                        <w:pStyle w:val="Textkrper"/>
                        <w:jc w:val="both"/>
                        <w:rPr>
                          <w:sz w:val="24"/>
                        </w:rPr>
                      </w:pPr>
                      <w:r>
                        <w:rPr>
                          <w:sz w:val="24"/>
                        </w:rPr>
                        <w:t>Nach dem Putschversuch vom 18. August 1991 muss eingestehen, dass seine eigene ‹N</w:t>
                      </w:r>
                      <w:r>
                        <w:rPr>
                          <w:sz w:val="24"/>
                        </w:rPr>
                        <w:t>o</w:t>
                      </w:r>
                      <w:r>
                        <w:rPr>
                          <w:sz w:val="24"/>
                        </w:rPr>
                        <w:t xml:space="preserve">menklatura› ihn im Stich gelassen und der radikale Reformer Jelzin ihn gerettet hat. </w:t>
                      </w:r>
                    </w:p>
                    <w:p w14:paraId="6E4A8FB7" w14:textId="77777777" w:rsidR="007B5401" w:rsidRDefault="007B5401">
                      <w:pPr>
                        <w:pStyle w:val="Textkrper"/>
                        <w:jc w:val="both"/>
                        <w:rPr>
                          <w:sz w:val="24"/>
                        </w:rPr>
                      </w:pPr>
                      <w:r>
                        <w:rPr>
                          <w:sz w:val="24"/>
                        </w:rPr>
                        <w:t>«Vor dem Kongress, vor laufenden Fernsehkameras überreichte Jelzin Gorbatschow einen Schnellhefter. Er enthielt das Sitzungsprotokoll seines Kabinetts während des Putsches. Er forderte Gorba</w:t>
                      </w:r>
                      <w:r>
                        <w:rPr>
                          <w:sz w:val="24"/>
                        </w:rPr>
                        <w:t>t</w:t>
                      </w:r>
                      <w:r>
                        <w:rPr>
                          <w:sz w:val="24"/>
                        </w:rPr>
                        <w:t>schow gebieterisch auf, es vorzulesen. Zunächst weigerte sich Gorbatschow, doch Jelzin beharrte darauf. Gorbatschow las, und je mehr er las, umso stärker konnte man ihm die Erschütterung ansehen. Ke</w:t>
                      </w:r>
                      <w:r>
                        <w:rPr>
                          <w:sz w:val="24"/>
                        </w:rPr>
                        <w:t>i</w:t>
                      </w:r>
                      <w:r>
                        <w:rPr>
                          <w:sz w:val="24"/>
                        </w:rPr>
                        <w:t>nes seiner Kabinettsmitglieder hatte während des Putsches zu ihm gehalten.»</w:t>
                      </w:r>
                    </w:p>
                    <w:p w14:paraId="3D783F2A" w14:textId="77777777" w:rsidR="007B5401" w:rsidRDefault="007B5401">
                      <w:pPr>
                        <w:pStyle w:val="Textkrper"/>
                        <w:jc w:val="right"/>
                      </w:pPr>
                      <w:r>
                        <w:t>(Mai: Gorbatschow. Frankfurt/M 2005. 367)</w:t>
                      </w:r>
                    </w:p>
                  </w:txbxContent>
                </v:textbox>
              </v:shape>
            </w:pict>
          </mc:Fallback>
        </mc:AlternateContent>
      </w:r>
      <w:r>
        <w:rPr>
          <w:sz w:val="20"/>
        </w:rPr>
        <mc:AlternateContent>
          <mc:Choice Requires="wps">
            <w:drawing>
              <wp:anchor distT="0" distB="0" distL="114300" distR="114300" simplePos="0" relativeHeight="251655680" behindDoc="0" locked="0" layoutInCell="1" allowOverlap="1" wp14:anchorId="531E5684" wp14:editId="4A30845C">
                <wp:simplePos x="0" y="0"/>
                <wp:positionH relativeFrom="column">
                  <wp:posOffset>3429000</wp:posOffset>
                </wp:positionH>
                <wp:positionV relativeFrom="paragraph">
                  <wp:posOffset>139700</wp:posOffset>
                </wp:positionV>
                <wp:extent cx="2367280" cy="942340"/>
                <wp:effectExtent l="0" t="0" r="0" b="0"/>
                <wp:wrapNone/>
                <wp:docPr id="17341230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7280" cy="942340"/>
                        </a:xfrm>
                        <a:prstGeom prst="rect">
                          <a:avLst/>
                        </a:prstGeom>
                        <a:solidFill>
                          <a:srgbClr val="FFFFFF"/>
                        </a:solidFill>
                        <a:ln w="9525">
                          <a:solidFill>
                            <a:srgbClr val="000000"/>
                          </a:solidFill>
                          <a:miter lim="800000"/>
                          <a:headEnd/>
                          <a:tailEnd/>
                        </a:ln>
                      </wps:spPr>
                      <wps:txbx>
                        <w:txbxContent>
                          <w:p w14:paraId="53303B99" w14:textId="77777777" w:rsidR="007B5401" w:rsidRDefault="007B5401">
                            <w:r>
                              <w:t xml:space="preserve">Gorbatschow veröffentlicht 1987 sein Buch ‹Perestroika›, das sich direkte an die Bevölkerung auch des Gegners USA richtet. </w:t>
                            </w:r>
                          </w:p>
                          <w:p w14:paraId="7C6B43E8" w14:textId="77777777" w:rsidR="007B5401" w:rsidRDefault="007B5401"/>
                          <w:p w14:paraId="3A1907A1" w14:textId="77777777" w:rsidR="007B5401" w:rsidRDefault="007B5401"/>
                          <w:p w14:paraId="6D4677FD"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5684" id="Text Box 47" o:spid="_x0000_s1032" type="#_x0000_t202" style="position:absolute;left:0;text-align:left;margin-left:270pt;margin-top:11pt;width:186.4pt;height:7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DheDQIAABsEAAAOAAAAZHJzL2Uyb0RvYy54bWysU9tu2zAMfR+wfxD0vjhxkzQ14hRbuwwD&#13;&#10;ugvQ7QNkSY6FSaImKbG7ry8lp2l2exmmB4EUqUPykFxfD0aTg/RBga3pbDKlRFoOQtldTb9+2b5a&#13;&#10;URIis4JpsLKmDzLQ683LF+veVbKEDrSQniCIDVXvatrF6KqiCLyThoUJOGnR2II3LKLqd4XwrEd0&#13;&#10;o4tyOl0WPXjhPHAZAr7ejka6yfhtK3n81LZBRqJrirnFfPt8N+kuNmtW7TxzneLHNNg/ZGGYshj0&#13;&#10;BHXLIiN7r36DMop7CNDGCQdTQNsqLnMNWM1s+ks19x1zMteC5AR3oin8P1j+8XDvPnsShzcwYANz&#13;&#10;EcHdAf8WkJuid6E6+iROQxWSd9N/AIHdZPsI+cfQepPKx4IIwiDTDyd25RAJx8fyYnlZrtDE0XY1&#13;&#10;Ly/mmf6CVU+/nQ/xnQRDklBTj93L6OxwF2LKhlVPLilYAK3EVmmdFb9rbrQnB4ad3uaTmotffnLT&#13;&#10;lvQYfVEuxkr/CjHN508QRkUcWa1MTVcnJ1Z1kom3VuSBikzpUcb42h55TNSNJMahGYgSNV2mAInW&#13;&#10;BsQDEuthnFDcKBQ68D8o6XE6axq+75mXlOj3Ftt/NZsjeyRmZb64LFHx55bm3MIsR6iaRkpG8SaO&#13;&#10;K7B3Xu06jDT23cJrbGirMtfPWR3TxwnMfB63JY34uZ69nnd68wgAAP//AwBQSwMEFAAGAAgAAAAh&#13;&#10;AEovEYDkAAAADwEAAA8AAABkcnMvZG93bnJldi54bWxMj91OwzAMhe+ReIfISNyxZN3GT9d0AiYk&#13;&#10;NCFNrHuArDFNoXGqJtvK22Ou4MaW5ePj8xWr0XfihENsA2mYThQIpDrYlhoN++rl5h5ETIas6QKh&#13;&#10;hm+MsCovLwqT23CmdzztUiPYhGJuNLiU+lzKWDv0Jk5Cj8S7jzB4k3gcGmkHc2Zz38lMqVvpTUv8&#13;&#10;wZkenx3WX7uj17D+nG331Drr+9nrpqrexsVWPml9fTWul1welyASjunvAn4ZOD+UHOwQjmSj6DQs&#13;&#10;5oqBkoYs486Ch2nGQAdW3qk5yLKQ/znKHwAAAP//AwBQSwECLQAUAAYACAAAACEAtoM4kv4AAADh&#13;&#10;AQAAEwAAAAAAAAAAAAAAAAAAAAAAW0NvbnRlbnRfVHlwZXNdLnhtbFBLAQItABQABgAIAAAAIQA4&#13;&#10;/SH/1gAAAJQBAAALAAAAAAAAAAAAAAAAAC8BAABfcmVscy8ucmVsc1BLAQItABQABgAIAAAAIQA1&#13;&#10;hDheDQIAABsEAAAOAAAAAAAAAAAAAAAAAC4CAABkcnMvZTJvRG9jLnhtbFBLAQItABQABgAIAAAA&#13;&#10;IQBKLxGA5AAAAA8BAAAPAAAAAAAAAAAAAAAAAGcEAABkcnMvZG93bnJldi54bWxQSwUGAAAAAAQA&#13;&#10;BADzAAAAeAUAAAAA&#13;&#10;">
                <v:path arrowok="t"/>
                <v:textbox>
                  <w:txbxContent>
                    <w:p w14:paraId="53303B99" w14:textId="77777777" w:rsidR="007B5401" w:rsidRDefault="007B5401">
                      <w:r>
                        <w:t xml:space="preserve">Gorbatschow veröffentlicht 1987 sein Buch ‹Perestroika›, das sich direkte an die Bevölkerung auch des Gegners USA richtet. </w:t>
                      </w:r>
                    </w:p>
                    <w:p w14:paraId="7C6B43E8" w14:textId="77777777" w:rsidR="007B5401" w:rsidRDefault="007B5401"/>
                    <w:p w14:paraId="3A1907A1" w14:textId="77777777" w:rsidR="007B5401" w:rsidRDefault="007B5401"/>
                    <w:p w14:paraId="6D4677FD" w14:textId="77777777" w:rsidR="007B5401" w:rsidRDefault="007B5401"/>
                  </w:txbxContent>
                </v:textbox>
              </v:shape>
            </w:pict>
          </mc:Fallback>
        </mc:AlternateContent>
      </w:r>
    </w:p>
    <w:p w14:paraId="28330BA4" w14:textId="77777777" w:rsidR="007B5401" w:rsidRDefault="00BA24E4">
      <w:pPr>
        <w:pStyle w:val="berschrift1"/>
      </w:pPr>
      <w:r>
        <w:rPr>
          <w:sz w:val="20"/>
        </w:rPr>
        <mc:AlternateContent>
          <mc:Choice Requires="wps">
            <w:drawing>
              <wp:anchor distT="0" distB="0" distL="114300" distR="114300" simplePos="0" relativeHeight="251663872" behindDoc="0" locked="0" layoutInCell="1" allowOverlap="1" wp14:anchorId="22095353" wp14:editId="260ACF09">
                <wp:simplePos x="0" y="0"/>
                <wp:positionH relativeFrom="column">
                  <wp:posOffset>4639310</wp:posOffset>
                </wp:positionH>
                <wp:positionV relativeFrom="paragraph">
                  <wp:posOffset>1021080</wp:posOffset>
                </wp:positionV>
                <wp:extent cx="0" cy="2628900"/>
                <wp:effectExtent l="63500" t="0" r="25400" b="12700"/>
                <wp:wrapNone/>
                <wp:docPr id="90654365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70524" id="Line 4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80.4pt" to="365.3pt,28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PjtwEAAFUDAAAOAAAAZHJzL2Uyb0RvYy54bWysU8tu2zAQvBfoPxC811IMJHUFyzkkTS9p&#13;&#10;ayDpB6xJSiJKcYld2pL/viTtuK9bEB2IfXG4M7ta386jEwdDbNG38mpRS2G8Qm1938ofzw8fVlJw&#13;&#10;BK/BoTetPBqWt5v379ZTaMwSB3TakEggnpsptHKIMTRVxWowI/ACg/Ep2SGNEJNLfaUJpoQ+umpZ&#13;&#10;1zfVhKQDoTLMKXp/SspNwe86o+L3rmMThWtl6i2Wk8q5y2e1WUPTE4TBqnMb8IouRrA+PXqBuocI&#13;&#10;Yk/2P6jRKkLGLi4UjhV2nVWmcEhsrup/2DwNEEzhksThcJGJ3w5WfTvc+S3l1tXsn8Ijqp+cRKmm&#13;&#10;wM0lmR0OWxK76SvqNEbYRyx8547GfDkxEXOR9XiR1cxRqFNQpejyZrn6VBfJK2heLgbi+MXgKLLR&#13;&#10;Smd9ZgwNHB455kageSnJYY8P1rkyNefFlFBX1x+vyw1GZ3XO5jqmfnfnSBwgD758edYJ7a8ywr3X&#13;&#10;BW0woD+f7QjWJVvEY0hcI1nwvTMyPzcaLYUzadezdUJ0/qxXlihvHjc71Mct5XT20uzK0+c9y8vx&#13;&#10;p1+qfv8Nm18AAAD//wMAUEsDBBQABgAIAAAAIQBOrP7G4AAAABABAAAPAAAAZHJzL2Rvd25yZXYu&#13;&#10;eG1sTE9NT8MwDL0j8R8iI3FjCQy6qms6IRDckKBDO6eNaSsapzRp1/17jDjAxZL9nt9HvltcL2Yc&#13;&#10;Q+dJw/VKgUCqve2o0fC+f7pKQYRoyJreE2o4YYBdcX6Wm8z6I73hXMZGsAiFzGhoYxwyKUPdojNh&#13;&#10;5Qckxj786EzkdWykHc2RxV0vb5RKpDMdsUNrBnxosf4sJ6fh67Q+HFx4Ll8rO8TuJZXT3s1aX14s&#13;&#10;j1se91sQEZf49wE/HTg/FBys8hPZIHoNm7VKmMpAorgIM34vlYa7zW0Kssjl/yLFNwAAAP//AwBQ&#13;&#10;SwECLQAUAAYACAAAACEAtoM4kv4AAADhAQAAEwAAAAAAAAAAAAAAAAAAAAAAW0NvbnRlbnRfVHlw&#13;&#10;ZXNdLnhtbFBLAQItABQABgAIAAAAIQA4/SH/1gAAAJQBAAALAAAAAAAAAAAAAAAAAC8BAABfcmVs&#13;&#10;cy8ucmVsc1BLAQItABQABgAIAAAAIQA5/GPjtwEAAFUDAAAOAAAAAAAAAAAAAAAAAC4CAABkcnMv&#13;&#10;ZTJvRG9jLnhtbFBLAQItABQABgAIAAAAIQBOrP7G4AAAABABAAAPAAAAAAAAAAAAAAAAABEEAABk&#13;&#10;cnMvZG93bnJldi54bWxQSwUGAAAAAAQABADzAAAAHgUAAAAA&#13;&#10;" strokeweight="2.25pt">
                <v:stroke endarrow="block"/>
                <o:lock v:ext="edit" shapetype="f"/>
              </v:line>
            </w:pict>
          </mc:Fallback>
        </mc:AlternateContent>
      </w:r>
      <w:r>
        <w:rPr>
          <w:sz w:val="20"/>
        </w:rPr>
        <mc:AlternateContent>
          <mc:Choice Requires="wps">
            <w:drawing>
              <wp:anchor distT="0" distB="0" distL="114300" distR="114300" simplePos="0" relativeHeight="251665920" behindDoc="0" locked="0" layoutInCell="1" allowOverlap="1" wp14:anchorId="23AA1705" wp14:editId="71C3A469">
                <wp:simplePos x="0" y="0"/>
                <wp:positionH relativeFrom="column">
                  <wp:posOffset>1371600</wp:posOffset>
                </wp:positionH>
                <wp:positionV relativeFrom="paragraph">
                  <wp:posOffset>3626485</wp:posOffset>
                </wp:positionV>
                <wp:extent cx="0" cy="228600"/>
                <wp:effectExtent l="38100" t="25400" r="25400" b="0"/>
                <wp:wrapNone/>
                <wp:docPr id="24186136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8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27CB" id="Line 45"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85.55pt" to="108pt,30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KDxuwEAAF4DAAAOAAAAZHJzL2Uyb0RvYy54bWysU0tv2zAMvg/YfxB0X+wGaBcYcXpo1126&#13;&#10;LUC33Rk9bGGyKFBKnPz7UUqQ7nEbloPAVz7y+0iv74+TFwdDyWHo5c2ilcIEhdqFoZffvj69W0mR&#13;&#10;MgQNHoPp5ckkeb95+2Y9x84scUSvDQkGCambYy/HnGPXNEmNZoK0wGgCJy3SBJldGhpNMDP65Jtl&#13;&#10;2941M5KOhMqkxNHHc1JuKr61RuUv1iaThe8lz5brS/XdlbfZrKEbCOLo1GUM+IcpJnCBm16hHiGD&#13;&#10;2JP7C2pyijChzQuFU4PWOmUqB2Zz0/7B5mWEaCoXFifFq0zp/8Gqz4eHsKUyujqGl/iM6kdiUZo5&#13;&#10;pu6aLE6KWxK7+RNqXiPsM1a+R0uTsN7F77z9GmFO4lgFPl0FNscs1DmoOLpcru7aqn0DXUEo7SOl&#13;&#10;/NHgJIrRS+9CoQ4dHJ5TLhO9lpRwwCfnfV2fD2Jm0NXt+9v6j4Te6ZItdYmG3YMncYByAfVXls5o&#13;&#10;v5UR7oOuaKMB/eFiZ3CebZFPkUlnchAGb2RpNxkthTd89MU6I/pwEa5oVU4wdTvUpy2VdPF4ibX1&#13;&#10;5eDKlfzq16rXz2LzEwAA//8DAFBLAwQUAAYACAAAACEAGTAqUOQAAAAQAQAADwAAAGRycy9kb3du&#13;&#10;cmV2LnhtbEyPy07DMBBF90j8gzVI7KjjSqRRGqeKeEpILBqgYjmNnYeIx8F22/D3GLGAzUjzuvee&#13;&#10;YjObkR2184MlCWKRANPUWDVQJ+H15f4qA+YDksLRkpbwpT1syvOzAnNlT7TVxzp0LIqQz1FCH8KU&#13;&#10;c+6bXhv0CztpirvWOoMhtq7jyuEpipuRL5Mk5QYHig49Tvqm181HfTASnu7SHT5XdYuf7q19zN4f&#13;&#10;KpHtpLy8mG/XsVRrYEHP4e8DfhhifihjsL09kPJslLAUaQQKEq5XQgCLF7+TvYQ0WQngZcH/g5Tf&#13;&#10;AAAA//8DAFBLAQItABQABgAIAAAAIQC2gziS/gAAAOEBAAATAAAAAAAAAAAAAAAAAAAAAABbQ29u&#13;&#10;dGVudF9UeXBlc10ueG1sUEsBAi0AFAAGAAgAAAAhADj9If/WAAAAlAEAAAsAAAAAAAAAAAAAAAAA&#13;&#10;LwEAAF9yZWxzLy5yZWxzUEsBAi0AFAAGAAgAAAAhAM0UoPG7AQAAXgMAAA4AAAAAAAAAAAAAAAAA&#13;&#10;LgIAAGRycy9lMm9Eb2MueG1sUEsBAi0AFAAGAAgAAAAhABkwKlDkAAAAEAEAAA8AAAAAAAAAAAAA&#13;&#10;AAAAFQQAAGRycy9kb3ducmV2LnhtbFBLBQYAAAAABAAEAPMAAAAmBQAAAAA=&#13;&#10;" strokeweight="2.25pt">
                <v:stroke endarrow="block"/>
                <o:lock v:ext="edit" shapetype="f"/>
              </v:line>
            </w:pict>
          </mc:Fallback>
        </mc:AlternateContent>
      </w:r>
      <w:r>
        <w:rPr>
          <w:sz w:val="20"/>
        </w:rPr>
        <mc:AlternateContent>
          <mc:Choice Requires="wps">
            <w:drawing>
              <wp:anchor distT="0" distB="0" distL="114300" distR="114300" simplePos="0" relativeHeight="251664896" behindDoc="0" locked="0" layoutInCell="1" allowOverlap="1" wp14:anchorId="6A486867" wp14:editId="06838963">
                <wp:simplePos x="0" y="0"/>
                <wp:positionH relativeFrom="column">
                  <wp:posOffset>2892425</wp:posOffset>
                </wp:positionH>
                <wp:positionV relativeFrom="paragraph">
                  <wp:posOffset>4335780</wp:posOffset>
                </wp:positionV>
                <wp:extent cx="457200" cy="0"/>
                <wp:effectExtent l="0" t="63500" r="0" b="50800"/>
                <wp:wrapNone/>
                <wp:docPr id="21470901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EA240" id="Line 44"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5pt,341.4pt" to="263.75pt,34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TRQvQEAAF4DAAAOAAAAZHJzL2Uyb0RvYy54bWysU01vEzEQvSPxHyzfyaYRodUqmx5aCocC&#13;&#10;kQo/YGJ7dy1sjzV2spt/z9gNKR83RA7WfOXNvDezm9vZO3E0lCyGTl4tllKYoFDbMHTy29eHNzdS&#13;&#10;pAxBg8NgOnkySd5uX7/aTLE1KxzRaUOCQUJqp9jJMefYNk1So/GQFhhN4GSP5CGzS0OjCSZG965Z&#13;&#10;LZfvmglJR0JlUuLo/XNSbit+3xuVv/R9Mlm4TvJsub5U3315m+0G2oEgjladx4B/mMKDDdz0AnUP&#13;&#10;GcSB7F9Q3irChH1eKPQN9r1VpnJgNlfLP9g8jRBN5cLipHiRKf0/WPX5eBd2VEZXc3iKj6i+Jxal&#13;&#10;mWJqL8nipLgjsZ8+oeY1wiFj5Tv35EXvbPzI268R5iTmKvDpIrCZs1AcfLu+5qVJoX6mGmgLQmkf&#13;&#10;KeUPBr0oRiedDYU6tHB8TLlM9FJSwgEfrHN1fS6IqZOrm/X1uv4jobO6ZEtdomF/50gcoVxA/ZWl&#13;&#10;M9pvZYSHoCvaaEC/P9sZrGNb5FNk0pkshMEZWdp5o6Vwho++WM+ILpyFK1qVE0ztHvVpRyVdPF5i&#13;&#10;bX0+uHIlv/q16uWz2P4AAAD//wMAUEsDBBQABgAIAAAAIQB9wZUb4gAAABABAAAPAAAAZHJzL2Rv&#13;&#10;d25yZXYueG1sTE/bSsQwEH0X/Icwgm9uusXW0m26FK8g+GDdXXycbdILNklNsrv17x1B0JeBOXPm&#13;&#10;XIr1rEd2VM4P1ghYLiJgyjRWDqYTsHl7uMqA+YBG4miNEvClPKzL87MCc2lP5lUd69AxEjE+RwF9&#13;&#10;CFPOuW96pdEv7KQM3VrrNAZaXcelwxOJ65HHUZRyjYMhhx4nddur5qM+aAHP9+kOX6q6xU+3bZ+y&#13;&#10;98dqme2EuLyY71Y0qhWwoObw9wE/HSg/lBRsbw9GejYKuE6ShKgC0iymIsRI4htC9r8ILwv+v0j5&#13;&#10;DQAA//8DAFBLAQItABQABgAIAAAAIQC2gziS/gAAAOEBAAATAAAAAAAAAAAAAAAAAAAAAABbQ29u&#13;&#10;dGVudF9UeXBlc10ueG1sUEsBAi0AFAAGAAgAAAAhADj9If/WAAAAlAEAAAsAAAAAAAAAAAAAAAAA&#13;&#10;LwEAAF9yZWxzLy5yZWxzUEsBAi0AFAAGAAgAAAAhAOHRNFC9AQAAXgMAAA4AAAAAAAAAAAAAAAAA&#13;&#10;LgIAAGRycy9lMm9Eb2MueG1sUEsBAi0AFAAGAAgAAAAhAH3BlRviAAAAEAEAAA8AAAAAAAAAAAAA&#13;&#10;AAAAFwQAAGRycy9kb3ducmV2LnhtbFBLBQYAAAAABAAEAPMAAAAmBQAAAAA=&#13;&#10;" strokeweight="2.25pt">
                <v:stroke endarrow="block"/>
                <o:lock v:ext="edit" shapetype="f"/>
              </v:line>
            </w:pict>
          </mc:Fallback>
        </mc:AlternateContent>
      </w:r>
      <w:r>
        <w:rPr>
          <w:sz w:val="20"/>
        </w:rPr>
        <mc:AlternateContent>
          <mc:Choice Requires="wps">
            <w:drawing>
              <wp:anchor distT="0" distB="0" distL="114300" distR="114300" simplePos="0" relativeHeight="251661824" behindDoc="0" locked="0" layoutInCell="1" allowOverlap="1" wp14:anchorId="1D18EA42" wp14:editId="09A9031D">
                <wp:simplePos x="0" y="0"/>
                <wp:positionH relativeFrom="column">
                  <wp:posOffset>3429000</wp:posOffset>
                </wp:positionH>
                <wp:positionV relativeFrom="paragraph">
                  <wp:posOffset>3850640</wp:posOffset>
                </wp:positionV>
                <wp:extent cx="2367280" cy="942340"/>
                <wp:effectExtent l="0" t="0" r="0" b="0"/>
                <wp:wrapNone/>
                <wp:docPr id="1669398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7280" cy="942340"/>
                        </a:xfrm>
                        <a:prstGeom prst="rect">
                          <a:avLst/>
                        </a:prstGeom>
                        <a:solidFill>
                          <a:srgbClr val="FFFFFF"/>
                        </a:solidFill>
                        <a:ln w="9525">
                          <a:solidFill>
                            <a:srgbClr val="000000"/>
                          </a:solidFill>
                          <a:miter lim="800000"/>
                          <a:headEnd/>
                          <a:tailEnd/>
                        </a:ln>
                      </wps:spPr>
                      <wps:txbx>
                        <w:txbxContent>
                          <w:p w14:paraId="23589F4A" w14:textId="77777777" w:rsidR="007B5401" w:rsidRDefault="007B5401">
                            <w:r>
                              <w:t>1990 erklärten sich die baltischen Staaten für unabhängig, 1991 die Ukraine.</w:t>
                            </w:r>
                          </w:p>
                          <w:p w14:paraId="19E3B227" w14:textId="77777777" w:rsidR="007B5401" w:rsidRDefault="007B5401"/>
                          <w:p w14:paraId="4F363498" w14:textId="77777777" w:rsidR="007B5401" w:rsidRDefault="007B5401"/>
                          <w:p w14:paraId="6D8C8E6C"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EA42" id="Text Box 43" o:spid="_x0000_s1033" type="#_x0000_t202" style="position:absolute;margin-left:270pt;margin-top:303.2pt;width:186.4pt;height:7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s2yDQIAABsEAAAOAAAAZHJzL2Uyb0RvYy54bWysU9tu2zAMfR+wfxD0vjhxkzY14hRbuwwD&#13;&#10;ugvQ7QNkSY6FSaImKbGzry8lp2l2exmmB4EUqUPykFzdDEaTvfRBga3pbDKlRFoOQtltTb9+2bxa&#13;&#10;UhIis4JpsLKmBxnozfrli1XvKllCB1pITxDEhqp3Ne1idFVRBN5Jw8IEnLRobMEbFlH120J41iO6&#13;&#10;0UU5nV4WPXjhPHAZAr7ejUa6zvhtK3n81LZBRqJrirnFfPt8N+ku1itWbT1zneLHNNg/ZGGYshj0&#13;&#10;BHXHIiM7r36DMop7CNDGCQdTQNsqLnMNWM1s+ks1Dx1zMteC5AR3oin8P1j+cf/gPnsShzcwYANz&#13;&#10;EcHdA/8WkJuid6E6+iROQxWSd9N/AIHdZLsI+cfQepPKx4IIwiDThxO7coiE42N5cXlVLtHE0XY9&#13;&#10;Ly/mmf6CVU+/nQ/xnQRDklBTj93L6Gx/H2LKhlVPLilYAK3ERmmdFb9tbrUne4ad3uSTmotffnLT&#13;&#10;lvQYfVEuxkr/CjHN508QRkUcWa1MTZcnJ1Z1kom3VuSBikzpUcb42h55TNSNJMahGYgSNb1KARKt&#13;&#10;DYgDEuthnFDcKBQ68D8o6XE6axq+75iXlOj3Ftt/PZsjeyRmZb64KlHx55bm3MIsR6iaRkpG8TaO&#13;&#10;K7BzXm07jDT23cJrbGirMtfPWR3TxwnMfB63JY34uZ69nnd6/QgAAP//AwBQSwMEFAAGAAgAAAAh&#13;&#10;ANXbFSjmAAAAEAEAAA8AAABkcnMvZG93bnJldi54bWxMj8FOwzAQRO9I/IO1SNyo3TYJbRqnAiok&#13;&#10;VCFVNP0AN3bjQLyOYrcNf89ygstKo92dmVesR9exixlC61HCdCKAGay9brGRcKheHxbAQlSoVefR&#13;&#10;SPg2Adbl7U2hcu2v+GEu+9gwMsGQKwk2xj7nPNTWOBUmvjdIu5MfnIokh4brQV3J3HV8JkTGnWqR&#13;&#10;EqzqzYs19df+7CRsPue7A7ZWu37+tq2q9zHd8Wcp7+/GzYrG0wpYNGP8+4BfBuoPJRU7+jPqwDoJ&#13;&#10;aSIIKErIRJYAo4vldEZERwmPabIAXhb8P0j5AwAA//8DAFBLAQItABQABgAIAAAAIQC2gziS/gAA&#13;&#10;AOEBAAATAAAAAAAAAAAAAAAAAAAAAABbQ29udGVudF9UeXBlc10ueG1sUEsBAi0AFAAGAAgAAAAh&#13;&#10;ADj9If/WAAAAlAEAAAsAAAAAAAAAAAAAAAAALwEAAF9yZWxzLy5yZWxzUEsBAi0AFAAGAAgAAAAh&#13;&#10;AJXKzbINAgAAGwQAAA4AAAAAAAAAAAAAAAAALgIAAGRycy9lMm9Eb2MueG1sUEsBAi0AFAAGAAgA&#13;&#10;AAAhANXbFSjmAAAAEAEAAA8AAAAAAAAAAAAAAAAAZwQAAGRycy9kb3ducmV2LnhtbFBLBQYAAAAA&#13;&#10;BAAEAPMAAAB6BQAAAAA=&#13;&#10;">
                <v:path arrowok="t"/>
                <v:textbox>
                  <w:txbxContent>
                    <w:p w14:paraId="23589F4A" w14:textId="77777777" w:rsidR="007B5401" w:rsidRDefault="007B5401">
                      <w:r>
                        <w:t>1990 erklärten sich die baltischen Staaten für unabhängig, 1991 die Ukraine.</w:t>
                      </w:r>
                    </w:p>
                    <w:p w14:paraId="19E3B227" w14:textId="77777777" w:rsidR="007B5401" w:rsidRDefault="007B5401"/>
                    <w:p w14:paraId="4F363498" w14:textId="77777777" w:rsidR="007B5401" w:rsidRDefault="007B5401"/>
                    <w:p w14:paraId="6D8C8E6C" w14:textId="77777777" w:rsidR="007B5401" w:rsidRDefault="007B5401"/>
                  </w:txbxContent>
                </v:textbox>
              </v:shape>
            </w:pict>
          </mc:Fallback>
        </mc:AlternateContent>
      </w:r>
      <w:r>
        <w:rPr>
          <w:sz w:val="20"/>
        </w:rPr>
        <mc:AlternateContent>
          <mc:Choice Requires="wps">
            <w:drawing>
              <wp:anchor distT="0" distB="0" distL="114300" distR="114300" simplePos="0" relativeHeight="251662848" behindDoc="0" locked="0" layoutInCell="1" allowOverlap="1" wp14:anchorId="40191A6C" wp14:editId="6EEBF07A">
                <wp:simplePos x="0" y="0"/>
                <wp:positionH relativeFrom="column">
                  <wp:posOffset>0</wp:posOffset>
                </wp:positionH>
                <wp:positionV relativeFrom="paragraph">
                  <wp:posOffset>3878580</wp:posOffset>
                </wp:positionV>
                <wp:extent cx="2857500" cy="942340"/>
                <wp:effectExtent l="0" t="0" r="0" b="0"/>
                <wp:wrapNone/>
                <wp:docPr id="13178897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942340"/>
                        </a:xfrm>
                        <a:prstGeom prst="rect">
                          <a:avLst/>
                        </a:prstGeom>
                        <a:solidFill>
                          <a:srgbClr val="FFFFFF"/>
                        </a:solidFill>
                        <a:ln w="9525">
                          <a:solidFill>
                            <a:srgbClr val="000000"/>
                          </a:solidFill>
                          <a:miter lim="800000"/>
                          <a:headEnd/>
                          <a:tailEnd/>
                        </a:ln>
                      </wps:spPr>
                      <wps:txbx>
                        <w:txbxContent>
                          <w:p w14:paraId="00F7CD10" w14:textId="77777777" w:rsidR="007B5401" w:rsidRDefault="007B5401">
                            <w:r>
                              <w:t xml:space="preserve">Am 19. August putschten Gorbatschows Kollegen im Politbüro gegen ihn, als er sich auf der Krim befand. Jelzin vereitelte den Putsch, aber entmachtete Gorbatschow. </w:t>
                            </w:r>
                          </w:p>
                          <w:p w14:paraId="3D82961C" w14:textId="77777777" w:rsidR="007B5401" w:rsidRDefault="007B5401"/>
                          <w:p w14:paraId="55C58BF6" w14:textId="77777777" w:rsidR="007B5401" w:rsidRDefault="007B5401"/>
                          <w:p w14:paraId="16972EDE"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91A6C" id="Text Box 42" o:spid="_x0000_s1034" type="#_x0000_t202" style="position:absolute;margin-left:0;margin-top:305.4pt;width:225pt;height:7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WTRDAIAABsEAAAOAAAAZHJzL2Uyb0RvYy54bWysU9tu2zAMfR+wfxD0vtjxkjU14hRbuwwD&#13;&#10;ugvQ7QNkSY6FSaImKbG7ry8lp2l2exmmB4EUqUPykFxfjUaTg/RBgW3ofFZSIi0HoeyuoV+/bF+s&#13;&#10;KAmRWcE0WNnQexno1eb5s/XgallBD1pITxDEhnpwDe1jdHVRBN5Lw8IMnLRo7MAbFlH1u0J4NiC6&#13;&#10;0UVVlq+KAbxwHrgMAV9vJiPdZPyukzx+6rogI9ENxdxivn2+23QXmzWrd565XvFjGuwfsjBMWQx6&#13;&#10;grphkZG9V79BGcU9BOjijIMpoOsUl7kGrGZe/lLNXc+czLUgOcGdaAr/D5Z/PNy5z57E8Q2M2MBc&#13;&#10;RHC3wL8F5KYYXKiPPonTUIfk3Q4fQGA32T5C/jF23qTysSCCMMj0/YldOUbC8bFaLS+WJZo42i4X&#13;&#10;1ctFpr9g9eNv50N8J8GQJDTUY/cyOjvchpiyYfWjSwoWQCuxVVpnxe/aa+3JgWGnt/mk5uKXn9y0&#13;&#10;JQNGX1bLqdK/QpT5/AnCqIgjq5Vp6OrkxOpeMvHWijxQkSk9yRhf2yOPibqJxDi2I1ECAVKARGsL&#13;&#10;4h6J9TBNKG4UCj34H5QMOJ0NDd/3zEtK9HuL7b+cL5A9ErOyWF5UqPhzS3tuYZYjVEMjJZN4HacV&#13;&#10;2Duvdj1Gmvpu4TU2tFOZ66esjunjBGY+j9uSRvxcz15PO715AAAA//8DAFBLAwQUAAYACAAAACEA&#13;&#10;1droBeIAAAANAQAADwAAAGRycy9kb3ducmV2LnhtbEyPwU7DMBBE70j8g7VI3KjdlhRI41RAhYQq&#13;&#10;pIqmH+DGSxyI11HstuHvWU5wWWl3NLPzitXoO3HCIbaBNEwnCgRSHWxLjYZ99XJzDyImQ9Z0gVDD&#13;&#10;N0ZYlZcXhcltONM7nnapERxCMTcaXEp9LmWsHXoTJ6FHYu0jDN4kXodG2sGcOdx3cqbUQnrTEn9w&#13;&#10;psdnh/XX7ug1rD/n2z21zvp+/rqpqrcx28onra+vxvWSx+MSRMIx/Tngl4H7Q8nFDuFINopOA9Mk&#13;&#10;DYupYgqWbzPFl4OGu+xhBrIs5H+K8gcAAP//AwBQSwECLQAUAAYACAAAACEAtoM4kv4AAADhAQAA&#13;&#10;EwAAAAAAAAAAAAAAAAAAAAAAW0NvbnRlbnRfVHlwZXNdLnhtbFBLAQItABQABgAIAAAAIQA4/SH/&#13;&#10;1gAAAJQBAAALAAAAAAAAAAAAAAAAAC8BAABfcmVscy8ucmVsc1BLAQItABQABgAIAAAAIQDEfWTR&#13;&#10;DAIAABsEAAAOAAAAAAAAAAAAAAAAAC4CAABkcnMvZTJvRG9jLnhtbFBLAQItABQABgAIAAAAIQDV&#13;&#10;2ugF4gAAAA0BAAAPAAAAAAAAAAAAAAAAAGYEAABkcnMvZG93bnJldi54bWxQSwUGAAAAAAQABADz&#13;&#10;AAAAdQUAAAAA&#13;&#10;">
                <v:path arrowok="t"/>
                <v:textbox>
                  <w:txbxContent>
                    <w:p w14:paraId="00F7CD10" w14:textId="77777777" w:rsidR="007B5401" w:rsidRDefault="007B5401">
                      <w:r>
                        <w:t xml:space="preserve">Am 19. August putschten Gorbatschows Kollegen im Politbüro gegen ihn, als er sich auf der Krim befand. Jelzin vereitelte den Putsch, aber entmachtete Gorbatschow. </w:t>
                      </w:r>
                    </w:p>
                    <w:p w14:paraId="3D82961C" w14:textId="77777777" w:rsidR="007B5401" w:rsidRDefault="007B5401"/>
                    <w:p w14:paraId="55C58BF6" w14:textId="77777777" w:rsidR="007B5401" w:rsidRDefault="007B5401"/>
                    <w:p w14:paraId="16972EDE" w14:textId="77777777" w:rsidR="007B5401" w:rsidRDefault="007B5401"/>
                  </w:txbxContent>
                </v:textbox>
              </v:shape>
            </w:pict>
          </mc:Fallback>
        </mc:AlternateContent>
      </w:r>
      <w:r w:rsidR="007B5401">
        <w:br w:type="page"/>
      </w:r>
      <w:r w:rsidR="007B5401">
        <w:lastRenderedPageBreak/>
        <w:t xml:space="preserve">Der Zerfall der Sowjetunion </w:t>
      </w:r>
      <w:r>
        <w:rPr>
          <w:b w:val="0"/>
          <w:bCs w:val="0"/>
          <w:i/>
          <w:iCs/>
          <w:sz w:val="20"/>
          <w:lang w:val="de-CH"/>
        </w:rPr>
        <mc:AlternateContent>
          <mc:Choice Requires="wps">
            <w:drawing>
              <wp:anchor distT="0" distB="0" distL="114300" distR="114300" simplePos="0" relativeHeight="251659776" behindDoc="0" locked="0" layoutInCell="1" allowOverlap="1" wp14:anchorId="25370664" wp14:editId="4224367D">
                <wp:simplePos x="0" y="0"/>
                <wp:positionH relativeFrom="column">
                  <wp:posOffset>6096000</wp:posOffset>
                </wp:positionH>
                <wp:positionV relativeFrom="paragraph">
                  <wp:posOffset>-125095</wp:posOffset>
                </wp:positionV>
                <wp:extent cx="100330" cy="9478645"/>
                <wp:effectExtent l="0" t="0" r="0" b="0"/>
                <wp:wrapNone/>
                <wp:docPr id="10493951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478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9B433"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70664" id="Text Box 41" o:spid="_x0000_s1035" type="#_x0000_t202" style="position:absolute;margin-left:480pt;margin-top:-9.85pt;width:7.9pt;height:74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Rt05wEAALoDAAAOAAAAZHJzL2Uyb0RvYy54bWysU9uO0zAQfUfiHyy/06Td7i1quoKuFiEt&#13;&#10;F2nhAxzHSSwcjxm7TcrXM3ay3QJvCEWyPJ7x8ZwzJ5u7sTfsoNBrsCVfLnLOlJVQa9uW/NvXhzc3&#13;&#10;nPkgbC0MWFXyo/L8bvv61WZwhVpBB6ZWyAjE+mJwJe9CcEWWedmpXvgFOGUp2QD2IlCIbVajGAi9&#13;&#10;N9kqz6+yAbB2CFJ5T6f3U5JvE37TKBk+N41XgZmSU28hrZjWKq7ZdiOKFoXrtJzbEP/QRS+0pUdP&#13;&#10;UPciCLZH/RdUryWChyYsJPQZNI2WKnEgNsv8DzZPnXAqcSFxvDvJ5P8frPx0eHJfkIXxHYw0wETC&#13;&#10;u0eQ3z1pkw3OF3NN1NQXPlZXw0eoaZpiHyDdGBvsI30ixAiGlD6e1FVjYDJi5/nFBWUkpW7X1zdX&#13;&#10;68sofyaK59sOfXivoGdxU3Kk6SV0cXj0YSp9LomPeTC6ftDGpADbameQHQRNepfHb0b/rczYWGwh&#13;&#10;XpsQ40miGZlNHMNYjUzX1GaEiKwrqI/EG2EyEBmeNh3gT84GMk/J/Y+9QMWZ+WBpOrfL9Tq6LQXr&#13;&#10;y+sVBXieqc4zwkqCKnngbNruwuTQvUPddvTSNBYLb0nvRicpXrqa2yeDJDFnM0cHnsep6uWX2/4C&#13;&#10;AAD//wMAUEsDBBQABgAIAAAAIQBkvjCY5AAAABEBAAAPAAAAZHJzL2Rvd25yZXYueG1sTI/BTsMw&#13;&#10;EETvSPyDtZW4oNZpgaZJ41QIBOLa0A9w4iWJGq+D7bbh71lO9LLSamdm5xW7yQ7ijD70jhQsFwkI&#13;&#10;pMaZnloFh8+3+QZEiJqMHhyhgh8MsCtvbwqdG3ehPZ6r2AoOoZBrBV2MYy5laDq0OizciMS3L+et&#13;&#10;jrz6VhqvLxxuB7lKkrW0uif+0OkRXzpsjtXJKrh/Dz19242p6kNltN+vjP+wSt3Nptctj+ctiIhT&#13;&#10;/HfAHwP3h5KL1e5EJohBQbZOGCgqmC+zFAQrsvSJiWqWPqYPCciykNck5S8AAAD//wMAUEsBAi0A&#13;&#10;FAAGAAgAAAAhALaDOJL+AAAA4QEAABMAAAAAAAAAAAAAAAAAAAAAAFtDb250ZW50X1R5cGVzXS54&#13;&#10;bWxQSwECLQAUAAYACAAAACEAOP0h/9YAAACUAQAACwAAAAAAAAAAAAAAAAAvAQAAX3JlbHMvLnJl&#13;&#10;bHNQSwECLQAUAAYACAAAACEAt5kbdOcBAAC6AwAADgAAAAAAAAAAAAAAAAAuAgAAZHJzL2Uyb0Rv&#13;&#10;Yy54bWxQSwECLQAUAAYACAAAACEAZL4wmOQAAAARAQAADwAAAAAAAAAAAAAAAABBBAAAZHJzL2Rv&#13;&#10;d25yZXYueG1sUEsFBgAAAAAEAAQA8wAAAFIFAAAAAA==&#13;&#10;" fillcolor="silver" stroked="f">
                <v:path arrowok="t"/>
                <v:textbox>
                  <w:txbxContent>
                    <w:p w14:paraId="7929B433" w14:textId="77777777" w:rsidR="007B5401" w:rsidRDefault="007B5401"/>
                  </w:txbxContent>
                </v:textbox>
              </v:shape>
            </w:pict>
          </mc:Fallback>
        </mc:AlternateContent>
      </w:r>
    </w:p>
    <w:p w14:paraId="49524947" w14:textId="77777777" w:rsidR="007B5401" w:rsidRDefault="007B5401">
      <w:pPr>
        <w:tabs>
          <w:tab w:val="left" w:pos="454"/>
          <w:tab w:val="left" w:pos="1418"/>
        </w:tabs>
        <w:spacing w:after="120"/>
        <w:ind w:left="1418" w:hanging="1418"/>
        <w:jc w:val="both"/>
      </w:pPr>
    </w:p>
    <w:p w14:paraId="74D1F332" w14:textId="77777777" w:rsidR="007B5401" w:rsidRDefault="007B5401">
      <w:pPr>
        <w:pStyle w:val="OmniPage2"/>
        <w:tabs>
          <w:tab w:val="left" w:pos="454"/>
          <w:tab w:val="left" w:pos="1418"/>
        </w:tabs>
        <w:spacing w:after="120"/>
        <w:ind w:left="1418" w:hanging="1418"/>
        <w:jc w:val="both"/>
        <w:rPr>
          <w:lang w:val="de-DE"/>
        </w:rPr>
      </w:pPr>
      <w:r>
        <w:rPr>
          <w:lang w:val="de-DE"/>
        </w:rPr>
        <w:t>85</w:t>
      </w:r>
      <w:r>
        <w:rPr>
          <w:lang w:val="de-DE"/>
        </w:rPr>
        <w:tab/>
        <w:t xml:space="preserve">Jan </w:t>
      </w:r>
      <w:r>
        <w:rPr>
          <w:lang w:val="de-DE"/>
        </w:rPr>
        <w:tab/>
        <w:t>Jelzin wird Chef der Moskauer KP</w:t>
      </w:r>
    </w:p>
    <w:p w14:paraId="356BAD2A" w14:textId="77777777" w:rsidR="007B5401" w:rsidRDefault="007B5401">
      <w:pPr>
        <w:pStyle w:val="OmniPage3"/>
        <w:tabs>
          <w:tab w:val="left" w:pos="454"/>
          <w:tab w:val="left" w:pos="1418"/>
        </w:tabs>
        <w:spacing w:after="120"/>
        <w:ind w:left="1418" w:hanging="1418"/>
        <w:jc w:val="both"/>
        <w:rPr>
          <w:lang w:val="de-DE"/>
        </w:rPr>
      </w:pPr>
      <w:r>
        <w:rPr>
          <w:lang w:val="de-DE"/>
        </w:rPr>
        <w:t>85</w:t>
      </w:r>
      <w:r>
        <w:rPr>
          <w:lang w:val="de-DE"/>
        </w:rPr>
        <w:tab/>
        <w:t xml:space="preserve">März </w:t>
      </w:r>
      <w:r>
        <w:rPr>
          <w:lang w:val="de-DE"/>
        </w:rPr>
        <w:tab/>
        <w:t>Nach Tschernenkos Tod wird Gorbatschow Generalsekretär der KPdSU</w:t>
      </w:r>
    </w:p>
    <w:p w14:paraId="7EDF0297" w14:textId="77777777" w:rsidR="007B5401" w:rsidRDefault="007B5401">
      <w:pPr>
        <w:pStyle w:val="OmniPage4"/>
        <w:tabs>
          <w:tab w:val="left" w:pos="454"/>
          <w:tab w:val="left" w:pos="1418"/>
        </w:tabs>
        <w:spacing w:after="120"/>
        <w:ind w:left="1418" w:hanging="1418"/>
        <w:jc w:val="both"/>
        <w:rPr>
          <w:lang w:val="de-DE"/>
        </w:rPr>
      </w:pPr>
      <w:r>
        <w:rPr>
          <w:lang w:val="de-DE"/>
        </w:rPr>
        <w:t>86</w:t>
      </w:r>
      <w:r>
        <w:rPr>
          <w:lang w:val="de-DE"/>
        </w:rPr>
        <w:tab/>
      </w:r>
      <w:r>
        <w:rPr>
          <w:lang w:val="de-DE"/>
        </w:rPr>
        <w:tab/>
        <w:t>Jelzin wird als Kandidat des Politbüros abgesetzt.</w:t>
      </w:r>
    </w:p>
    <w:p w14:paraId="4C734EFE" w14:textId="77777777" w:rsidR="007B5401" w:rsidRDefault="007B5401">
      <w:pPr>
        <w:pStyle w:val="OmniPage4"/>
        <w:tabs>
          <w:tab w:val="left" w:pos="454"/>
          <w:tab w:val="left" w:pos="1418"/>
        </w:tabs>
        <w:spacing w:after="120"/>
        <w:ind w:left="1418" w:hanging="1418"/>
        <w:jc w:val="both"/>
        <w:rPr>
          <w:lang w:val="de-DE"/>
        </w:rPr>
      </w:pPr>
      <w:r>
        <w:rPr>
          <w:lang w:val="de-DE"/>
        </w:rPr>
        <w:t>87</w:t>
      </w:r>
      <w:r>
        <w:rPr>
          <w:lang w:val="de-DE"/>
        </w:rPr>
        <w:tab/>
        <w:t xml:space="preserve">Jan </w:t>
      </w:r>
      <w:r>
        <w:rPr>
          <w:lang w:val="de-DE"/>
        </w:rPr>
        <w:tab/>
        <w:t>Gorbatschow schlägt dem ZK eine Wahlrechtsreform vor.</w:t>
      </w:r>
    </w:p>
    <w:p w14:paraId="7EAA54F0" w14:textId="77777777" w:rsidR="007B5401" w:rsidRDefault="007B5401">
      <w:pPr>
        <w:pStyle w:val="OmniPage4"/>
        <w:tabs>
          <w:tab w:val="left" w:pos="454"/>
          <w:tab w:val="left" w:pos="1418"/>
        </w:tabs>
        <w:spacing w:after="120"/>
        <w:ind w:left="1418" w:hanging="1418"/>
        <w:jc w:val="both"/>
        <w:rPr>
          <w:lang w:val="de-DE"/>
        </w:rPr>
      </w:pPr>
      <w:r>
        <w:rPr>
          <w:lang w:val="de-DE"/>
        </w:rPr>
        <w:t xml:space="preserve">87 </w:t>
      </w:r>
      <w:r>
        <w:rPr>
          <w:lang w:val="de-DE"/>
        </w:rPr>
        <w:tab/>
        <w:t>Okt</w:t>
      </w:r>
      <w:r>
        <w:rPr>
          <w:lang w:val="de-DE"/>
        </w:rPr>
        <w:tab/>
        <w:t>Jelzin tritt als Chef der Moskauer KP zurück. Er wird stellvertretender Vorsitzender der Baukommission</w:t>
      </w:r>
    </w:p>
    <w:p w14:paraId="67898641" w14:textId="77777777" w:rsidR="007B5401" w:rsidRDefault="007B5401">
      <w:pPr>
        <w:pStyle w:val="OmniPage4"/>
        <w:tabs>
          <w:tab w:val="left" w:pos="454"/>
          <w:tab w:val="left" w:pos="1418"/>
        </w:tabs>
        <w:spacing w:after="120"/>
        <w:ind w:left="1418" w:hanging="1418"/>
        <w:jc w:val="both"/>
        <w:rPr>
          <w:lang w:val="de-DE"/>
        </w:rPr>
      </w:pPr>
      <w:r>
        <w:rPr>
          <w:lang w:val="de-DE"/>
        </w:rPr>
        <w:t xml:space="preserve">88 </w:t>
      </w:r>
      <w:r>
        <w:rPr>
          <w:lang w:val="de-DE"/>
        </w:rPr>
        <w:tab/>
        <w:t>Mai</w:t>
      </w:r>
      <w:r>
        <w:rPr>
          <w:lang w:val="de-DE"/>
        </w:rPr>
        <w:tab/>
        <w:t>Ligatschow versucht eine Sammlung der Opposition (‹Sowjetskaja Rossija›) gegen Gorbatschow, aber scheitert.</w:t>
      </w:r>
    </w:p>
    <w:p w14:paraId="21F04A40" w14:textId="77777777" w:rsidR="007B5401" w:rsidRDefault="007B5401">
      <w:pPr>
        <w:pStyle w:val="OmniPage4"/>
        <w:tabs>
          <w:tab w:val="left" w:pos="454"/>
          <w:tab w:val="left" w:pos="1418"/>
        </w:tabs>
        <w:spacing w:after="120"/>
        <w:ind w:left="1418" w:hanging="1418"/>
        <w:jc w:val="both"/>
        <w:rPr>
          <w:lang w:val="de-DE"/>
        </w:rPr>
      </w:pPr>
      <w:r>
        <w:rPr>
          <w:lang w:val="de-DE"/>
        </w:rPr>
        <w:t xml:space="preserve">88 </w:t>
      </w:r>
      <w:r>
        <w:rPr>
          <w:lang w:val="de-DE"/>
        </w:rPr>
        <w:tab/>
        <w:t>Mai</w:t>
      </w:r>
      <w:r>
        <w:rPr>
          <w:lang w:val="de-DE"/>
        </w:rPr>
        <w:tab/>
        <w:t>Gründung der «Demokratischen Union» aus gemässigten Sozialdemokraten</w:t>
      </w:r>
    </w:p>
    <w:p w14:paraId="1A5D3C8A" w14:textId="77777777" w:rsidR="007B5401" w:rsidRDefault="007B5401">
      <w:pPr>
        <w:pStyle w:val="OmniPage2"/>
        <w:tabs>
          <w:tab w:val="left" w:pos="454"/>
          <w:tab w:val="left" w:pos="1418"/>
        </w:tabs>
        <w:spacing w:after="120"/>
        <w:ind w:left="1418" w:hanging="1418"/>
        <w:jc w:val="both"/>
        <w:rPr>
          <w:lang w:val="de-DE"/>
        </w:rPr>
      </w:pPr>
      <w:r>
        <w:rPr>
          <w:lang w:val="de-DE"/>
        </w:rPr>
        <w:t xml:space="preserve">88 </w:t>
      </w:r>
      <w:r>
        <w:rPr>
          <w:lang w:val="de-DE"/>
        </w:rPr>
        <w:tab/>
        <w:t xml:space="preserve">Juni/Juli </w:t>
      </w:r>
      <w:r>
        <w:rPr>
          <w:lang w:val="de-DE"/>
        </w:rPr>
        <w:tab/>
        <w:t>19. Parteikongress der KPdSU, Gorbatschow erhält eine 2/3-Mehrheit für die Perestroika</w:t>
      </w:r>
    </w:p>
    <w:p w14:paraId="05E831F5" w14:textId="77777777" w:rsidR="007B5401" w:rsidRDefault="007B5401">
      <w:pPr>
        <w:pStyle w:val="OmniPage2"/>
        <w:tabs>
          <w:tab w:val="left" w:pos="454"/>
          <w:tab w:val="left" w:pos="1418"/>
        </w:tabs>
        <w:spacing w:after="120"/>
        <w:ind w:left="1418" w:hanging="1418"/>
        <w:jc w:val="both"/>
        <w:rPr>
          <w:lang w:val="de-DE"/>
        </w:rPr>
      </w:pPr>
      <w:r>
        <w:rPr>
          <w:lang w:val="de-DE"/>
        </w:rPr>
        <w:t xml:space="preserve">88 </w:t>
      </w:r>
      <w:r>
        <w:rPr>
          <w:lang w:val="de-DE"/>
        </w:rPr>
        <w:tab/>
        <w:t>Sept</w:t>
      </w:r>
      <w:r>
        <w:rPr>
          <w:lang w:val="de-DE"/>
        </w:rPr>
        <w:tab/>
        <w:t>Ausnahmezustand über Nagorni</w:t>
      </w:r>
      <w:r>
        <w:rPr>
          <w:lang w:val="de-DE"/>
        </w:rPr>
        <w:noBreakHyphen/>
        <w:t>Karabach (aserbeidschanisches Gebiet mit armenischer Bevölkerung)</w:t>
      </w:r>
    </w:p>
    <w:p w14:paraId="37D143D8" w14:textId="77777777" w:rsidR="007B5401" w:rsidRDefault="007B5401">
      <w:pPr>
        <w:pStyle w:val="OmniPage2"/>
        <w:tabs>
          <w:tab w:val="left" w:pos="454"/>
          <w:tab w:val="left" w:pos="1418"/>
        </w:tabs>
        <w:spacing w:after="120"/>
        <w:ind w:left="1418" w:hanging="1418"/>
        <w:jc w:val="both"/>
        <w:rPr>
          <w:lang w:val="de-DE"/>
        </w:rPr>
      </w:pPr>
      <w:r>
        <w:rPr>
          <w:lang w:val="de-DE"/>
        </w:rPr>
        <w:t xml:space="preserve">88 </w:t>
      </w:r>
      <w:r>
        <w:rPr>
          <w:lang w:val="de-DE"/>
        </w:rPr>
        <w:tab/>
        <w:t>Sept</w:t>
      </w:r>
      <w:r>
        <w:rPr>
          <w:lang w:val="de-DE"/>
        </w:rPr>
        <w:tab/>
        <w:t>Umgestaltung des Politbüros (Medwedjew statt Ligatschow) stärkt Gorbatschows Stellung</w:t>
      </w:r>
    </w:p>
    <w:p w14:paraId="72248604" w14:textId="77777777" w:rsidR="007B5401" w:rsidRDefault="007B5401">
      <w:pPr>
        <w:pStyle w:val="OmniPage4"/>
        <w:tabs>
          <w:tab w:val="left" w:pos="454"/>
          <w:tab w:val="left" w:pos="1418"/>
        </w:tabs>
        <w:spacing w:after="120"/>
        <w:ind w:left="1418" w:hanging="1418"/>
        <w:jc w:val="both"/>
        <w:rPr>
          <w:lang w:val="de-DE"/>
        </w:rPr>
      </w:pPr>
      <w:r>
        <w:rPr>
          <w:lang w:val="de-DE"/>
        </w:rPr>
        <w:t xml:space="preserve">88 </w:t>
      </w:r>
      <w:r>
        <w:rPr>
          <w:lang w:val="de-DE"/>
        </w:rPr>
        <w:tab/>
        <w:t>Okt</w:t>
      </w:r>
      <w:r>
        <w:rPr>
          <w:lang w:val="de-DE"/>
        </w:rPr>
        <w:tab/>
        <w:t>Gromyko wird als Staatspräsident durch Gorbatschow ersetzt.</w:t>
      </w:r>
    </w:p>
    <w:p w14:paraId="7E362B67" w14:textId="77777777" w:rsidR="007B5401" w:rsidRDefault="007B5401">
      <w:pPr>
        <w:pStyle w:val="OmniPage2"/>
        <w:tabs>
          <w:tab w:val="left" w:pos="454"/>
          <w:tab w:val="left" w:pos="1418"/>
        </w:tabs>
        <w:spacing w:after="120"/>
        <w:ind w:left="1418" w:hanging="1418"/>
        <w:jc w:val="both"/>
        <w:rPr>
          <w:lang w:val="de-DE"/>
        </w:rPr>
      </w:pPr>
      <w:r>
        <w:rPr>
          <w:lang w:val="de-DE"/>
        </w:rPr>
        <w:t xml:space="preserve">88 </w:t>
      </w:r>
      <w:r>
        <w:rPr>
          <w:lang w:val="de-DE"/>
        </w:rPr>
        <w:tab/>
        <w:t>Dez</w:t>
      </w:r>
      <w:r>
        <w:rPr>
          <w:lang w:val="de-DE"/>
        </w:rPr>
        <w:tab/>
        <w:t>Neues Regierungssystem mit grösserem Gewicht des Parlaments (Oberster Sowjet als Berufsparlament)</w:t>
      </w:r>
    </w:p>
    <w:p w14:paraId="7F2C1A75" w14:textId="77777777" w:rsidR="007B5401" w:rsidRDefault="007B5401">
      <w:pPr>
        <w:pStyle w:val="OmniPage2"/>
        <w:tabs>
          <w:tab w:val="left" w:pos="454"/>
          <w:tab w:val="left" w:pos="1418"/>
        </w:tabs>
        <w:spacing w:after="120"/>
        <w:ind w:left="1418" w:hanging="1418"/>
        <w:jc w:val="both"/>
        <w:rPr>
          <w:lang w:val="de-DE"/>
        </w:rPr>
      </w:pPr>
      <w:r>
        <w:rPr>
          <w:lang w:val="de-DE"/>
        </w:rPr>
        <w:t>88</w:t>
      </w:r>
      <w:r>
        <w:rPr>
          <w:lang w:val="de-DE"/>
        </w:rPr>
        <w:tab/>
        <w:t xml:space="preserve">Dez/ </w:t>
      </w:r>
      <w:r>
        <w:rPr>
          <w:lang w:val="de-DE"/>
        </w:rPr>
        <w:tab/>
        <w:t xml:space="preserve">Unabhängigkeitsbewegungen in Estland, Lettland und </w:t>
      </w:r>
    </w:p>
    <w:p w14:paraId="59FFE713" w14:textId="77777777" w:rsidR="007B5401" w:rsidRDefault="007B5401">
      <w:pPr>
        <w:pStyle w:val="OmniPage2"/>
        <w:tabs>
          <w:tab w:val="left" w:pos="454"/>
          <w:tab w:val="left" w:pos="1418"/>
        </w:tabs>
        <w:spacing w:after="120"/>
        <w:ind w:left="1418" w:hanging="1418"/>
        <w:jc w:val="both"/>
        <w:rPr>
          <w:lang w:val="de-DE"/>
        </w:rPr>
      </w:pPr>
      <w:r>
        <w:rPr>
          <w:lang w:val="de-DE"/>
        </w:rPr>
        <w:t xml:space="preserve">89 </w:t>
      </w:r>
      <w:r>
        <w:rPr>
          <w:lang w:val="de-DE"/>
        </w:rPr>
        <w:tab/>
        <w:t xml:space="preserve">Jan/Feb </w:t>
      </w:r>
      <w:r>
        <w:rPr>
          <w:lang w:val="de-DE"/>
        </w:rPr>
        <w:tab/>
        <w:t>Litauen</w:t>
      </w:r>
    </w:p>
    <w:p w14:paraId="4950A562" w14:textId="77777777" w:rsidR="007B5401" w:rsidRDefault="007B5401">
      <w:pPr>
        <w:pStyle w:val="OmniPage2"/>
        <w:tabs>
          <w:tab w:val="left" w:pos="454"/>
          <w:tab w:val="left" w:pos="1418"/>
        </w:tabs>
        <w:spacing w:after="120"/>
        <w:ind w:left="1418" w:hanging="1418"/>
        <w:jc w:val="both"/>
        <w:rPr>
          <w:lang w:val="de-DE"/>
        </w:rPr>
      </w:pPr>
      <w:r>
        <w:rPr>
          <w:lang w:val="de-DE"/>
        </w:rPr>
        <w:t>89</w:t>
      </w:r>
      <w:r>
        <w:rPr>
          <w:lang w:val="de-DE"/>
        </w:rPr>
        <w:tab/>
        <w:t xml:space="preserve">Jan </w:t>
      </w:r>
      <w:r>
        <w:rPr>
          <w:lang w:val="de-DE"/>
        </w:rPr>
        <w:tab/>
        <w:t>Nagorni Karabach wird direkt der UdSSR unterstellt</w:t>
      </w:r>
    </w:p>
    <w:p w14:paraId="35E58681" w14:textId="77777777" w:rsidR="007B5401" w:rsidRDefault="007B5401">
      <w:pPr>
        <w:pStyle w:val="OmniPage2"/>
        <w:tabs>
          <w:tab w:val="left" w:pos="454"/>
          <w:tab w:val="left" w:pos="1418"/>
        </w:tabs>
        <w:spacing w:after="120"/>
        <w:ind w:left="1418" w:hanging="1418"/>
        <w:jc w:val="both"/>
        <w:rPr>
          <w:lang w:val="de-DE"/>
        </w:rPr>
      </w:pPr>
      <w:r>
        <w:rPr>
          <w:lang w:val="de-DE"/>
        </w:rPr>
        <w:t>89</w:t>
      </w:r>
      <w:r>
        <w:rPr>
          <w:lang w:val="de-DE"/>
        </w:rPr>
        <w:tab/>
        <w:t xml:space="preserve">Feb </w:t>
      </w:r>
      <w:r>
        <w:rPr>
          <w:lang w:val="de-DE"/>
        </w:rPr>
        <w:tab/>
        <w:t>Rückzug aus Afghanistan beschlossen</w:t>
      </w:r>
    </w:p>
    <w:p w14:paraId="4165DDE7" w14:textId="77777777" w:rsidR="007B5401" w:rsidRDefault="007B5401">
      <w:pPr>
        <w:pStyle w:val="OmniPage2"/>
        <w:tabs>
          <w:tab w:val="left" w:pos="454"/>
          <w:tab w:val="left" w:pos="1418"/>
        </w:tabs>
        <w:spacing w:after="120"/>
        <w:ind w:left="1418" w:hanging="1418"/>
        <w:jc w:val="both"/>
        <w:rPr>
          <w:lang w:val="de-DE"/>
        </w:rPr>
      </w:pPr>
      <w:r>
        <w:rPr>
          <w:lang w:val="de-DE"/>
        </w:rPr>
        <w:t xml:space="preserve">89 </w:t>
      </w:r>
      <w:r>
        <w:rPr>
          <w:lang w:val="de-DE"/>
        </w:rPr>
        <w:tab/>
        <w:t>Feb</w:t>
      </w:r>
      <w:r>
        <w:rPr>
          <w:lang w:val="de-DE"/>
        </w:rPr>
        <w:tab/>
        <w:t>Gründung einer Bewegung zur Unabhängigkeit von Weissrussland</w:t>
      </w:r>
    </w:p>
    <w:p w14:paraId="7BFEB4FD" w14:textId="77777777" w:rsidR="007B5401" w:rsidRDefault="007B5401">
      <w:pPr>
        <w:pStyle w:val="OmniPage2"/>
        <w:tabs>
          <w:tab w:val="left" w:pos="454"/>
          <w:tab w:val="left" w:pos="1418"/>
        </w:tabs>
        <w:spacing w:after="120"/>
        <w:ind w:left="1418" w:hanging="1418"/>
        <w:jc w:val="both"/>
        <w:rPr>
          <w:lang w:val="de-DE"/>
        </w:rPr>
      </w:pPr>
      <w:r>
        <w:rPr>
          <w:lang w:val="de-DE"/>
        </w:rPr>
        <w:t>89</w:t>
      </w:r>
      <w:r>
        <w:rPr>
          <w:lang w:val="de-DE"/>
        </w:rPr>
        <w:tab/>
        <w:t>Feb/Juli</w:t>
      </w:r>
      <w:r>
        <w:rPr>
          <w:lang w:val="de-DE"/>
        </w:rPr>
        <w:tab/>
        <w:t>Unabhängigkeitsdemonstration in Tadschikistan</w:t>
      </w:r>
    </w:p>
    <w:p w14:paraId="75725873" w14:textId="77777777" w:rsidR="007B5401" w:rsidRDefault="007B5401">
      <w:pPr>
        <w:pStyle w:val="OmniPage5"/>
        <w:tabs>
          <w:tab w:val="left" w:pos="454"/>
          <w:tab w:val="left" w:pos="1418"/>
        </w:tabs>
        <w:spacing w:after="120"/>
        <w:ind w:left="1418" w:hanging="1418"/>
        <w:jc w:val="both"/>
        <w:rPr>
          <w:lang w:val="de-DE"/>
        </w:rPr>
      </w:pPr>
      <w:r>
        <w:rPr>
          <w:lang w:val="de-DE"/>
        </w:rPr>
        <w:t xml:space="preserve">89 </w:t>
      </w:r>
      <w:r>
        <w:rPr>
          <w:lang w:val="de-DE"/>
        </w:rPr>
        <w:tab/>
        <w:t xml:space="preserve">März </w:t>
      </w:r>
      <w:r>
        <w:rPr>
          <w:lang w:val="de-DE"/>
        </w:rPr>
        <w:tab/>
        <w:t>Unabhängigkeitsdemonstration in der Moldawischen SSR</w:t>
      </w:r>
    </w:p>
    <w:p w14:paraId="3EB82E6F" w14:textId="77777777" w:rsidR="007B5401" w:rsidRDefault="007B5401">
      <w:pPr>
        <w:pStyle w:val="OmniPage4"/>
        <w:tabs>
          <w:tab w:val="left" w:pos="454"/>
          <w:tab w:val="left" w:pos="1418"/>
        </w:tabs>
        <w:spacing w:after="120"/>
        <w:ind w:left="1418" w:hanging="1418"/>
        <w:jc w:val="both"/>
        <w:rPr>
          <w:lang w:val="de-DE"/>
        </w:rPr>
      </w:pPr>
      <w:r>
        <w:rPr>
          <w:lang w:val="de-DE"/>
        </w:rPr>
        <w:t>89</w:t>
      </w:r>
      <w:r>
        <w:rPr>
          <w:lang w:val="de-DE"/>
        </w:rPr>
        <w:tab/>
        <w:t>März</w:t>
      </w:r>
      <w:r>
        <w:rPr>
          <w:lang w:val="de-DE"/>
        </w:rPr>
        <w:tab/>
        <w:t xml:space="preserve">Sekretariat des ZK billigt Agrarreform: Unrentable </w:t>
      </w:r>
      <w:r>
        <w:rPr>
          <w:lang w:val="de-DE"/>
        </w:rPr>
        <w:tab/>
        <w:t xml:space="preserve">Kolchosen sollen innert zwei Jahren aufgelöste werden. Ferner wird duie Landpacht auf 50 Jahre möglich. </w:t>
      </w:r>
    </w:p>
    <w:p w14:paraId="3ADA3F80" w14:textId="77777777" w:rsidR="007B5401" w:rsidRDefault="007B5401">
      <w:pPr>
        <w:pStyle w:val="OmniPage6"/>
        <w:tabs>
          <w:tab w:val="left" w:pos="454"/>
          <w:tab w:val="left" w:pos="1418"/>
        </w:tabs>
        <w:spacing w:after="120"/>
        <w:ind w:left="1418" w:hanging="1418"/>
        <w:jc w:val="both"/>
        <w:rPr>
          <w:lang w:val="de-DE"/>
        </w:rPr>
      </w:pPr>
      <w:r>
        <w:rPr>
          <w:lang w:val="de-DE"/>
        </w:rPr>
        <w:t>89</w:t>
      </w:r>
      <w:r>
        <w:rPr>
          <w:lang w:val="de-DE"/>
        </w:rPr>
        <w:tab/>
        <w:t>März</w:t>
      </w:r>
      <w:r>
        <w:rPr>
          <w:lang w:val="de-DE"/>
        </w:rPr>
        <w:tab/>
        <w:t xml:space="preserve">Wahlen in den Volkdeputiertenkongress (je 100 durch KP – daruntern Gorbatschow – durch Gewerkschaften und Genossenschaften, je 75 durch Komsomol, Frauenverband und Wissenschaft). Jelzin macht 82% der Stimmen in Moskau. </w:t>
      </w:r>
    </w:p>
    <w:p w14:paraId="61C2EFE8" w14:textId="77777777" w:rsidR="007B5401" w:rsidRDefault="007B5401">
      <w:pPr>
        <w:pStyle w:val="OmniPage7"/>
        <w:tabs>
          <w:tab w:val="left" w:pos="454"/>
          <w:tab w:val="left" w:pos="1418"/>
        </w:tabs>
        <w:spacing w:after="120"/>
        <w:ind w:left="1418" w:hanging="1418"/>
        <w:jc w:val="both"/>
        <w:rPr>
          <w:lang w:val="de-DE"/>
        </w:rPr>
      </w:pPr>
      <w:r>
        <w:rPr>
          <w:lang w:val="de-DE"/>
        </w:rPr>
        <w:t>89</w:t>
      </w:r>
      <w:r>
        <w:rPr>
          <w:lang w:val="de-DE"/>
        </w:rPr>
        <w:tab/>
        <w:t>März</w:t>
      </w:r>
      <w:r>
        <w:rPr>
          <w:lang w:val="de-DE"/>
        </w:rPr>
        <w:tab/>
        <w:t>Unabhängigkeitsbewegung der Wolgadeutschen</w:t>
      </w:r>
    </w:p>
    <w:p w14:paraId="0E7A9264" w14:textId="77777777" w:rsidR="007B5401" w:rsidRDefault="007B5401">
      <w:pPr>
        <w:pStyle w:val="OmniPage6"/>
        <w:tabs>
          <w:tab w:val="left" w:pos="454"/>
          <w:tab w:val="left" w:pos="1418"/>
        </w:tabs>
        <w:spacing w:after="120"/>
        <w:ind w:left="1418" w:hanging="1418"/>
        <w:jc w:val="both"/>
        <w:rPr>
          <w:lang w:val="de-DE"/>
        </w:rPr>
      </w:pPr>
      <w:r>
        <w:rPr>
          <w:lang w:val="de-DE"/>
        </w:rPr>
        <w:t>89</w:t>
      </w:r>
      <w:r>
        <w:rPr>
          <w:lang w:val="de-DE"/>
        </w:rPr>
        <w:tab/>
        <w:t>Apr</w:t>
      </w:r>
      <w:r>
        <w:rPr>
          <w:lang w:val="de-DE"/>
        </w:rPr>
        <w:tab/>
        <w:t>Nationalistische Kundgebungen in Georgien führen zur militärischen Intervention durch die UdSSR.</w:t>
      </w:r>
    </w:p>
    <w:p w14:paraId="0F4ECA84" w14:textId="77777777" w:rsidR="007B5401" w:rsidRDefault="007B5401">
      <w:pPr>
        <w:pStyle w:val="OmniPage6"/>
        <w:tabs>
          <w:tab w:val="left" w:pos="454"/>
          <w:tab w:val="left" w:pos="1418"/>
        </w:tabs>
        <w:spacing w:after="120"/>
        <w:ind w:left="1418" w:hanging="1418"/>
        <w:jc w:val="both"/>
        <w:rPr>
          <w:lang w:val="de-DE"/>
        </w:rPr>
      </w:pPr>
      <w:r>
        <w:rPr>
          <w:lang w:val="de-DE"/>
        </w:rPr>
        <w:t xml:space="preserve">89 </w:t>
      </w:r>
      <w:r>
        <w:rPr>
          <w:lang w:val="de-DE"/>
        </w:rPr>
        <w:tab/>
        <w:t>Apr</w:t>
      </w:r>
      <w:r>
        <w:rPr>
          <w:lang w:val="de-DE"/>
        </w:rPr>
        <w:tab/>
        <w:t>Pensionierung von 110 ZK</w:t>
      </w:r>
      <w:r>
        <w:rPr>
          <w:lang w:val="de-DE"/>
        </w:rPr>
        <w:noBreakHyphen/>
        <w:t>Mitgliedern (prominenten Breschnew</w:t>
      </w:r>
      <w:r>
        <w:rPr>
          <w:lang w:val="de-DE"/>
        </w:rPr>
        <w:noBreakHyphen/>
        <w:t>Gefährten) so dass nur noch 251Stimmberechtigte verbleiben.</w:t>
      </w:r>
    </w:p>
    <w:p w14:paraId="5CBBE8AB" w14:textId="77777777" w:rsidR="007B5401" w:rsidRDefault="007B5401">
      <w:pPr>
        <w:pStyle w:val="OmniPage6"/>
        <w:tabs>
          <w:tab w:val="left" w:pos="454"/>
          <w:tab w:val="left" w:pos="1418"/>
        </w:tabs>
        <w:spacing w:after="120"/>
        <w:ind w:left="1418" w:hanging="1418"/>
        <w:jc w:val="both"/>
        <w:rPr>
          <w:lang w:val="de-DE"/>
        </w:rPr>
      </w:pPr>
      <w:r>
        <w:rPr>
          <w:lang w:val="de-DE"/>
        </w:rPr>
        <w:t>89</w:t>
      </w:r>
      <w:r>
        <w:rPr>
          <w:lang w:val="de-DE"/>
        </w:rPr>
        <w:tab/>
        <w:t xml:space="preserve">Mai </w:t>
      </w:r>
      <w:r>
        <w:rPr>
          <w:lang w:val="de-DE"/>
        </w:rPr>
        <w:tab/>
        <w:t>Litauen erklärt sich für unabhängig</w:t>
      </w:r>
    </w:p>
    <w:p w14:paraId="2FD9C33C" w14:textId="77777777" w:rsidR="007B5401" w:rsidRDefault="007B5401">
      <w:pPr>
        <w:pStyle w:val="OmniPage6"/>
        <w:tabs>
          <w:tab w:val="left" w:pos="454"/>
          <w:tab w:val="left" w:pos="1418"/>
        </w:tabs>
        <w:spacing w:after="120"/>
        <w:ind w:left="1418" w:hanging="1418"/>
        <w:jc w:val="both"/>
        <w:rPr>
          <w:lang w:val="de-DE"/>
        </w:rPr>
      </w:pPr>
      <w:r>
        <w:rPr>
          <w:lang w:val="de-DE"/>
        </w:rPr>
        <w:t xml:space="preserve">89 </w:t>
      </w:r>
      <w:r>
        <w:rPr>
          <w:lang w:val="de-DE"/>
        </w:rPr>
        <w:tab/>
        <w:t>Mai</w:t>
      </w:r>
      <w:r>
        <w:rPr>
          <w:lang w:val="de-DE"/>
        </w:rPr>
        <w:tab/>
        <w:t xml:space="preserve">Volksdeputiertenkongress wählt Gorbatschow zum Staatspräsidenten sowie den Obersten Sowjet (Unions- und Nationalitätensowjet), wobei die konservativen Delegierten Erfolge erzielen. Jelzin wird nicht gewählt, aber dank des Verzichts eines sibirischen Abgeordneten Mitglied des Nationalitätensowjets. </w:t>
      </w:r>
    </w:p>
    <w:p w14:paraId="5023A9D7" w14:textId="77777777" w:rsidR="007B5401" w:rsidRDefault="007B5401">
      <w:pPr>
        <w:pStyle w:val="OmniPage6"/>
        <w:tabs>
          <w:tab w:val="left" w:pos="454"/>
          <w:tab w:val="left" w:pos="1418"/>
        </w:tabs>
        <w:spacing w:after="120"/>
        <w:ind w:left="1418" w:hanging="1418"/>
        <w:jc w:val="both"/>
        <w:rPr>
          <w:lang w:val="de-DE"/>
        </w:rPr>
      </w:pPr>
      <w:r>
        <w:rPr>
          <w:lang w:val="de-DE"/>
        </w:rPr>
        <w:t>89</w:t>
      </w:r>
      <w:r>
        <w:rPr>
          <w:lang w:val="de-DE"/>
        </w:rPr>
        <w:tab/>
        <w:t xml:space="preserve">Juni </w:t>
      </w:r>
      <w:r>
        <w:rPr>
          <w:lang w:val="de-DE"/>
        </w:rPr>
        <w:tab/>
        <w:t>Wiederwahl von Ryschkow als Ministerpräsident</w:t>
      </w:r>
    </w:p>
    <w:p w14:paraId="03377D2B" w14:textId="77777777" w:rsidR="007B5401" w:rsidRDefault="007B5401">
      <w:pPr>
        <w:pStyle w:val="OmniPage6"/>
        <w:tabs>
          <w:tab w:val="left" w:pos="454"/>
          <w:tab w:val="left" w:pos="1418"/>
        </w:tabs>
        <w:spacing w:after="120"/>
        <w:ind w:left="1418" w:hanging="1418"/>
        <w:jc w:val="both"/>
        <w:rPr>
          <w:lang w:val="de-DE"/>
        </w:rPr>
      </w:pPr>
      <w:r>
        <w:rPr>
          <w:lang w:val="de-DE"/>
        </w:rPr>
        <w:t xml:space="preserve">89 </w:t>
      </w:r>
      <w:r>
        <w:rPr>
          <w:lang w:val="de-DE"/>
        </w:rPr>
        <w:tab/>
        <w:t>Juni</w:t>
      </w:r>
      <w:r>
        <w:rPr>
          <w:lang w:val="de-DE"/>
        </w:rPr>
        <w:tab/>
        <w:t>Unabhängigkeitsdemonstration in Usbekistan mit Massakern an Mescheten (1944 deportierten Georgiern)</w:t>
      </w:r>
    </w:p>
    <w:p w14:paraId="02C988DB" w14:textId="77777777" w:rsidR="007B5401" w:rsidRDefault="007B5401">
      <w:pPr>
        <w:pStyle w:val="OmniPage8"/>
        <w:tabs>
          <w:tab w:val="left" w:pos="454"/>
          <w:tab w:val="left" w:pos="1418"/>
        </w:tabs>
        <w:spacing w:after="120"/>
        <w:ind w:left="1418" w:hanging="1418"/>
        <w:jc w:val="both"/>
        <w:rPr>
          <w:lang w:val="de-DE"/>
        </w:rPr>
      </w:pPr>
      <w:r>
        <w:rPr>
          <w:lang w:val="de-DE"/>
        </w:rPr>
        <w:t>89</w:t>
      </w:r>
      <w:r>
        <w:rPr>
          <w:lang w:val="de-DE"/>
        </w:rPr>
        <w:tab/>
      </w:r>
      <w:r>
        <w:rPr>
          <w:lang w:val="de-DE"/>
        </w:rPr>
        <w:tab/>
        <w:t>Jelzin wird Präsident der RSFSR</w:t>
      </w:r>
    </w:p>
    <w:p w14:paraId="0893EFD0" w14:textId="77777777" w:rsidR="007B5401" w:rsidRDefault="007B5401">
      <w:pPr>
        <w:pStyle w:val="OmniPage6"/>
        <w:tabs>
          <w:tab w:val="left" w:pos="454"/>
          <w:tab w:val="left" w:pos="1418"/>
        </w:tabs>
        <w:spacing w:after="120"/>
        <w:ind w:left="1418" w:hanging="1418"/>
        <w:jc w:val="both"/>
        <w:rPr>
          <w:lang w:val="de-DE"/>
        </w:rPr>
      </w:pPr>
      <w:r>
        <w:rPr>
          <w:lang w:val="de-DE"/>
        </w:rPr>
        <w:t>89</w:t>
      </w:r>
      <w:r>
        <w:rPr>
          <w:lang w:val="de-DE"/>
        </w:rPr>
        <w:tab/>
        <w:t xml:space="preserve">Juni </w:t>
      </w:r>
      <w:r>
        <w:rPr>
          <w:lang w:val="de-DE"/>
        </w:rPr>
        <w:tab/>
        <w:t>Unruhen in Kasachstan</w:t>
      </w:r>
    </w:p>
    <w:p w14:paraId="2E63B628" w14:textId="77777777" w:rsidR="007B5401" w:rsidRDefault="007B5401">
      <w:pPr>
        <w:pStyle w:val="OmniPage6"/>
        <w:tabs>
          <w:tab w:val="left" w:pos="454"/>
          <w:tab w:val="left" w:pos="1418"/>
        </w:tabs>
        <w:spacing w:after="120"/>
        <w:ind w:left="1418" w:hanging="1418"/>
        <w:jc w:val="both"/>
        <w:rPr>
          <w:lang w:val="de-DE"/>
        </w:rPr>
      </w:pPr>
      <w:r>
        <w:rPr>
          <w:lang w:val="de-DE"/>
        </w:rPr>
        <w:lastRenderedPageBreak/>
        <w:t>89</w:t>
      </w:r>
      <w:r>
        <w:rPr>
          <w:lang w:val="de-DE"/>
        </w:rPr>
        <w:tab/>
        <w:t>Juli</w:t>
      </w:r>
      <w:r>
        <w:rPr>
          <w:lang w:val="de-DE"/>
        </w:rPr>
        <w:tab/>
        <w:t xml:space="preserve">Bergarbeiterstreiks in Sibirien und in der Ukraine </w:t>
      </w:r>
      <w:r w:rsidR="00BA24E4">
        <w:rPr>
          <w:b/>
          <w:bCs/>
          <w:i/>
          <w:iCs/>
          <w:lang w:val="de-CH"/>
        </w:rPr>
        <mc:AlternateContent>
          <mc:Choice Requires="wps">
            <w:drawing>
              <wp:anchor distT="0" distB="0" distL="114300" distR="114300" simplePos="0" relativeHeight="251660800" behindDoc="0" locked="0" layoutInCell="1" allowOverlap="1" wp14:anchorId="42BA50FD" wp14:editId="358D4926">
                <wp:simplePos x="0" y="0"/>
                <wp:positionH relativeFrom="column">
                  <wp:posOffset>6096000</wp:posOffset>
                </wp:positionH>
                <wp:positionV relativeFrom="paragraph">
                  <wp:posOffset>-125095</wp:posOffset>
                </wp:positionV>
                <wp:extent cx="100330" cy="9478645"/>
                <wp:effectExtent l="0" t="0" r="0" b="0"/>
                <wp:wrapNone/>
                <wp:docPr id="124419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4786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470CE"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A50FD" id="Text Box 40" o:spid="_x0000_s1036" type="#_x0000_t202" style="position:absolute;left:0;text-align:left;margin-left:480pt;margin-top:-9.85pt;width:7.9pt;height:74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LSs5wEAALsDAAAOAAAAZHJzL2Uyb0RvYy54bWysU9uO0zAQfUfiHyy/06Td7i1quoKuFiEt&#13;&#10;F2nhAxzHSSwcjxm7TcrXM3ay3QJvCEWyPJ7x8ZwzJ5u7sTfsoNBrsCVfLnLOlJVQa9uW/NvXhzc3&#13;&#10;nPkgbC0MWFXyo/L8bvv61WZwhVpBB6ZWyAjE+mJwJe9CcEWWedmpXvgFOGUp2QD2IlCIbVajGAi9&#13;&#10;N9kqz6+yAbB2CFJ5T6f3U5JvE37TKBk+N41XgZmSU28hrZjWKq7ZdiOKFoXrtJzbEP/QRS+0pUdP&#13;&#10;UPciCLZH/RdUryWChyYsJPQZNI2WKnEgNsv8DzZPnXAqcSFxvDvJ5P8frPx0eHJfkIXxHYw0wETC&#13;&#10;u0eQ3z1pkw3OF3NN1NQXPlZXw0eoaZpiHyDdGBvsI30ixAiGlD6e1FVjYDJi5/nFBWUkpW7X1zdX&#13;&#10;68sofyaK59sOfXivoGdxU3Kk6SV0cXj0YSp9LomPeTC6ftDGpADbameQHQRNepfHb0b/rczYWGwh&#13;&#10;XpsQ40miGZlNHMNYjUzXseWIEWlXUB+JOMLkIHI8bTrAn5wN5J6S+x97gYoz88HSeG6X63W0WwrW&#13;&#10;l9crCvA8U51nhJUEVfLA2bTdhcmie4e67eilaS4W3pLgjU5avHQ1908OSWrObo4WPI9T1cs/t/0F&#13;&#10;AAD//wMAUEsDBBQABgAIAAAAIQBkvjCY5AAAABEBAAAPAAAAZHJzL2Rvd25yZXYueG1sTI/BTsMw&#13;&#10;EETvSPyDtZW4oNZpgaZJ41QIBOLa0A9w4iWJGq+D7bbh71lO9LLSamdm5xW7yQ7ijD70jhQsFwkI&#13;&#10;pMaZnloFh8+3+QZEiJqMHhyhgh8MsCtvbwqdG3ehPZ6r2AoOoZBrBV2MYy5laDq0OizciMS3L+et&#13;&#10;jrz6VhqvLxxuB7lKkrW0uif+0OkRXzpsjtXJKrh/Dz19242p6kNltN+vjP+wSt3Nptctj+ctiIhT&#13;&#10;/HfAHwP3h5KL1e5EJohBQbZOGCgqmC+zFAQrsvSJiWqWPqYPCciykNck5S8AAAD//wMAUEsBAi0A&#13;&#10;FAAGAAgAAAAhALaDOJL+AAAA4QEAABMAAAAAAAAAAAAAAAAAAAAAAFtDb250ZW50X1R5cGVzXS54&#13;&#10;bWxQSwECLQAUAAYACAAAACEAOP0h/9YAAACUAQAACwAAAAAAAAAAAAAAAAAvAQAAX3JlbHMvLnJl&#13;&#10;bHNQSwECLQAUAAYACAAAACEAsSC0rOcBAAC7AwAADgAAAAAAAAAAAAAAAAAuAgAAZHJzL2Uyb0Rv&#13;&#10;Yy54bWxQSwECLQAUAAYACAAAACEAZL4wmOQAAAARAQAADwAAAAAAAAAAAAAAAABBBAAAZHJzL2Rv&#13;&#10;d25yZXYueG1sUEsFBgAAAAAEAAQA8wAAAFIFAAAAAA==&#13;&#10;" fillcolor="silver" stroked="f">
                <v:path arrowok="t"/>
                <v:textbox>
                  <w:txbxContent>
                    <w:p w14:paraId="382470CE" w14:textId="77777777" w:rsidR="007B5401" w:rsidRDefault="007B5401"/>
                  </w:txbxContent>
                </v:textbox>
              </v:shape>
            </w:pict>
          </mc:Fallback>
        </mc:AlternateContent>
      </w:r>
    </w:p>
    <w:p w14:paraId="424FE634" w14:textId="77777777" w:rsidR="007B5401" w:rsidRDefault="007B5401">
      <w:pPr>
        <w:pStyle w:val="OmniPage6"/>
        <w:tabs>
          <w:tab w:val="left" w:pos="454"/>
          <w:tab w:val="left" w:pos="1418"/>
        </w:tabs>
        <w:spacing w:after="120"/>
        <w:ind w:left="1418" w:hanging="1418"/>
        <w:jc w:val="both"/>
        <w:rPr>
          <w:lang w:val="de-DE"/>
        </w:rPr>
      </w:pPr>
      <w:r>
        <w:rPr>
          <w:lang w:val="de-DE"/>
        </w:rPr>
        <w:t xml:space="preserve">89 </w:t>
      </w:r>
      <w:r>
        <w:rPr>
          <w:lang w:val="de-DE"/>
        </w:rPr>
        <w:tab/>
        <w:t>Juli</w:t>
      </w:r>
      <w:r>
        <w:rPr>
          <w:lang w:val="de-DE"/>
        </w:rPr>
        <w:tab/>
        <w:t>Fraktion der radikalen Reformer im obersten Sowjet (Erster Vorsitzender: Jelzin)</w:t>
      </w:r>
    </w:p>
    <w:p w14:paraId="0E3F401C" w14:textId="77777777" w:rsidR="007B5401" w:rsidRDefault="007B5401">
      <w:pPr>
        <w:pStyle w:val="OmniPage6"/>
        <w:tabs>
          <w:tab w:val="left" w:pos="454"/>
          <w:tab w:val="left" w:pos="1418"/>
        </w:tabs>
        <w:spacing w:after="120"/>
        <w:ind w:left="1418" w:hanging="1418"/>
        <w:jc w:val="both"/>
        <w:rPr>
          <w:lang w:val="de-DE"/>
        </w:rPr>
      </w:pPr>
      <w:r>
        <w:rPr>
          <w:lang w:val="de-DE"/>
        </w:rPr>
        <w:t xml:space="preserve">90 </w:t>
      </w:r>
      <w:r>
        <w:rPr>
          <w:lang w:val="de-DE"/>
        </w:rPr>
        <w:tab/>
        <w:t xml:space="preserve">März </w:t>
      </w:r>
      <w:r>
        <w:rPr>
          <w:lang w:val="de-DE"/>
        </w:rPr>
        <w:tab/>
        <w:t>Kongress der Volksdeputierten lehnt die verfassungsmässige Führungsrolle der KPdSU ab.</w:t>
      </w:r>
    </w:p>
    <w:p w14:paraId="2B8B1A8F" w14:textId="77777777" w:rsidR="007B5401" w:rsidRDefault="007B5401">
      <w:pPr>
        <w:pStyle w:val="OmniPage6"/>
        <w:tabs>
          <w:tab w:val="left" w:pos="454"/>
          <w:tab w:val="left" w:pos="1418"/>
        </w:tabs>
        <w:spacing w:after="120"/>
        <w:ind w:left="1418" w:hanging="1418"/>
        <w:jc w:val="both"/>
        <w:rPr>
          <w:lang w:val="de-DE"/>
        </w:rPr>
      </w:pPr>
      <w:r>
        <w:rPr>
          <w:lang w:val="de-DE"/>
        </w:rPr>
        <w:t>90</w:t>
      </w:r>
      <w:r>
        <w:rPr>
          <w:lang w:val="de-DE"/>
        </w:rPr>
        <w:tab/>
        <w:t>März</w:t>
      </w:r>
      <w:r>
        <w:rPr>
          <w:lang w:val="de-DE"/>
        </w:rPr>
        <w:tab/>
        <w:t>Gorbatschow wird als Staatspräsident wiedergewählt, wobei der Volkdeputiertenkongress seine Kompetenzen formuliert:</w:t>
      </w:r>
    </w:p>
    <w:p w14:paraId="1286B61F" w14:textId="77777777" w:rsidR="007B5401" w:rsidRDefault="007B5401">
      <w:pPr>
        <w:pStyle w:val="OmniPage8"/>
        <w:tabs>
          <w:tab w:val="left" w:pos="454"/>
          <w:tab w:val="left" w:pos="1418"/>
        </w:tabs>
        <w:spacing w:after="120"/>
        <w:ind w:left="1418" w:hanging="1418"/>
        <w:jc w:val="both"/>
        <w:rPr>
          <w:lang w:val="de-DE"/>
        </w:rPr>
      </w:pPr>
      <w:r>
        <w:rPr>
          <w:lang w:val="de-DE"/>
        </w:rPr>
        <w:t xml:space="preserve">90 </w:t>
      </w:r>
      <w:r>
        <w:rPr>
          <w:lang w:val="de-DE"/>
        </w:rPr>
        <w:tab/>
        <w:t>Sept</w:t>
      </w:r>
      <w:r>
        <w:rPr>
          <w:lang w:val="de-DE"/>
        </w:rPr>
        <w:tab/>
        <w:t>Treffen von Bush und Gorbatschow in Helsinki ohne konkrete Ergebnisse</w:t>
      </w:r>
    </w:p>
    <w:p w14:paraId="55057264" w14:textId="77777777" w:rsidR="007B5401" w:rsidRDefault="008C0A49">
      <w:pPr>
        <w:pStyle w:val="OmniPage6"/>
        <w:tabs>
          <w:tab w:val="left" w:pos="454"/>
          <w:tab w:val="left" w:pos="1418"/>
        </w:tabs>
        <w:spacing w:after="120"/>
        <w:ind w:left="1418" w:hanging="1418"/>
        <w:jc w:val="both"/>
        <w:rPr>
          <w:lang w:val="de-DE"/>
        </w:rPr>
      </w:pPr>
      <w:r>
        <w:rPr>
          <w:lang w:val="de-DE"/>
        </w:rPr>
        <w:t xml:space="preserve">90 </w:t>
      </w:r>
      <w:r>
        <w:rPr>
          <w:lang w:val="de-DE"/>
        </w:rPr>
        <w:tab/>
        <w:t>Sept</w:t>
      </w:r>
      <w:r>
        <w:rPr>
          <w:lang w:val="de-DE"/>
        </w:rPr>
        <w:tab/>
        <w:t>Oberster Sowj</w:t>
      </w:r>
      <w:r w:rsidR="007B5401">
        <w:rPr>
          <w:lang w:val="de-DE"/>
        </w:rPr>
        <w:t>et billigt einen Ko</w:t>
      </w:r>
      <w:r>
        <w:rPr>
          <w:lang w:val="de-DE"/>
        </w:rPr>
        <w:t>mpromiss zwischen dem Schatalin-</w:t>
      </w:r>
      <w:r w:rsidR="007B5401">
        <w:rPr>
          <w:lang w:val="de-DE"/>
        </w:rPr>
        <w:t>Plan (in 500 Tagen zur Marktwirtschaft) und gemässigteren Wirtschaftsreformen der Regierung Ryschkow, Gorbats</w:t>
      </w:r>
      <w:r>
        <w:rPr>
          <w:lang w:val="de-DE"/>
        </w:rPr>
        <w:t>chow erklärt sich für Schatalin-</w:t>
      </w:r>
      <w:r w:rsidR="007B5401">
        <w:rPr>
          <w:lang w:val="de-DE"/>
        </w:rPr>
        <w:t>Plan, Jelzin führt ihn ab 1. Oktober in der RSF'SR ein.</w:t>
      </w:r>
    </w:p>
    <w:p w14:paraId="4D0249D5" w14:textId="77777777" w:rsidR="007B5401" w:rsidRDefault="007B5401">
      <w:pPr>
        <w:pStyle w:val="OmniPage6"/>
        <w:tabs>
          <w:tab w:val="left" w:pos="454"/>
          <w:tab w:val="left" w:pos="1418"/>
        </w:tabs>
        <w:spacing w:after="120"/>
        <w:ind w:left="1418" w:hanging="1418"/>
        <w:jc w:val="both"/>
        <w:rPr>
          <w:lang w:val="de-DE"/>
        </w:rPr>
      </w:pPr>
      <w:r>
        <w:rPr>
          <w:lang w:val="de-DE"/>
        </w:rPr>
        <w:t xml:space="preserve">90 </w:t>
      </w:r>
      <w:r>
        <w:rPr>
          <w:lang w:val="de-DE"/>
        </w:rPr>
        <w:tab/>
        <w:t>Dez</w:t>
      </w:r>
      <w:r>
        <w:rPr>
          <w:lang w:val="de-DE"/>
        </w:rPr>
        <w:tab/>
        <w:t>Rücktritt von Aussenminister Schewardnadse als Protest gegen den Machtzuwachs der Reformgegner. – Gorbatschow lässt sich vom Kongress der Volksdeputierten zusätzliche Vollmachten erteilen.</w:t>
      </w:r>
    </w:p>
    <w:p w14:paraId="6BD7529C"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r>
      <w:r>
        <w:rPr>
          <w:lang w:val="de-DE"/>
        </w:rPr>
        <w:tab/>
        <w:t>Gegen die Unabhängigkeitsbewegung in Litauen wird Militär eingesetzt, ohne dass es zum Krieg kommt.</w:t>
      </w:r>
    </w:p>
    <w:p w14:paraId="3E890988"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r>
      <w:r>
        <w:rPr>
          <w:lang w:val="de-DE"/>
        </w:rPr>
        <w:tab/>
        <w:t>Gorbatschow besetzt die Regierung um und nimmt Reformgegner in sie auf.</w:t>
      </w:r>
    </w:p>
    <w:p w14:paraId="2A3F7E99" w14:textId="77777777" w:rsidR="007B5401" w:rsidRDefault="007B5401">
      <w:pPr>
        <w:pStyle w:val="OmniPage6"/>
        <w:tabs>
          <w:tab w:val="left" w:pos="454"/>
          <w:tab w:val="left" w:pos="1418"/>
        </w:tabs>
        <w:spacing w:after="120"/>
        <w:ind w:left="1418" w:hanging="1418"/>
        <w:jc w:val="both"/>
        <w:rPr>
          <w:lang w:val="de-DE"/>
        </w:rPr>
      </w:pPr>
      <w:r>
        <w:rPr>
          <w:lang w:val="de-DE"/>
        </w:rPr>
        <w:t xml:space="preserve">91 </w:t>
      </w:r>
      <w:r>
        <w:rPr>
          <w:lang w:val="de-DE"/>
        </w:rPr>
        <w:tab/>
        <w:t>Juni</w:t>
      </w:r>
      <w:r>
        <w:rPr>
          <w:lang w:val="de-DE"/>
        </w:rPr>
        <w:tab/>
        <w:t>Jelzin wird gegen die Kandidatur Ryschows, früherer Ministerpräsident der UdSSR und Reformgegner, zum russischen Präsidenten gewählt.</w:t>
      </w:r>
    </w:p>
    <w:p w14:paraId="60E88567" w14:textId="77777777" w:rsidR="007B5401" w:rsidRDefault="007B5401">
      <w:pPr>
        <w:pStyle w:val="OmniPage10"/>
        <w:tabs>
          <w:tab w:val="left" w:pos="454"/>
          <w:tab w:val="left" w:pos="1418"/>
        </w:tabs>
        <w:spacing w:after="120"/>
        <w:ind w:left="1418" w:hanging="1418"/>
        <w:jc w:val="both"/>
        <w:rPr>
          <w:lang w:val="de-DE"/>
        </w:rPr>
      </w:pPr>
      <w:r>
        <w:rPr>
          <w:lang w:val="de-DE"/>
        </w:rPr>
        <w:t>91</w:t>
      </w:r>
      <w:r>
        <w:rPr>
          <w:lang w:val="de-DE"/>
        </w:rPr>
        <w:tab/>
      </w:r>
      <w:r>
        <w:rPr>
          <w:lang w:val="de-DE"/>
        </w:rPr>
        <w:tab/>
        <w:t>Auf dem Treffen der 7 grössten Industriemächte, G7, setzt sich die Linie Englands durch, Gorbatschow erst nach Erfolgen zu unterstützen.</w:t>
      </w:r>
    </w:p>
    <w:p w14:paraId="5352A7BE" w14:textId="77777777" w:rsidR="007B5401" w:rsidRDefault="007B5401">
      <w:pPr>
        <w:pStyle w:val="OmniPage6"/>
        <w:tabs>
          <w:tab w:val="left" w:pos="454"/>
          <w:tab w:val="left" w:pos="1418"/>
        </w:tabs>
        <w:spacing w:after="120"/>
        <w:ind w:left="1418" w:hanging="1418"/>
        <w:jc w:val="both"/>
        <w:rPr>
          <w:lang w:val="de-DE"/>
        </w:rPr>
      </w:pPr>
      <w:r>
        <w:rPr>
          <w:lang w:val="de-DE"/>
        </w:rPr>
        <w:t xml:space="preserve">91 </w:t>
      </w:r>
      <w:r>
        <w:rPr>
          <w:lang w:val="de-DE"/>
        </w:rPr>
        <w:tab/>
        <w:t>19.8.</w:t>
      </w:r>
      <w:r>
        <w:rPr>
          <w:lang w:val="de-DE"/>
        </w:rPr>
        <w:tab/>
        <w:t>Putsch eines Notstandskomitees gegen M. Gorbatschow (Ministerpräsident Pawlow, Innenmi</w:t>
      </w:r>
      <w:r w:rsidR="008C0A49">
        <w:rPr>
          <w:lang w:val="de-DE"/>
        </w:rPr>
        <w:t>nister Pawlow, KGB-</w:t>
      </w:r>
      <w:r>
        <w:rPr>
          <w:lang w:val="de-DE"/>
        </w:rPr>
        <w:t>Chef Krjutschow, Verteidigungsminister Jasow, stellvertretender Staatspräsident Janajew) unmittelbar vor der Unterzeichnung des neuen Unionsvertrages. Das Komitee kann sich gegen</w:t>
      </w:r>
      <w:r w:rsidR="008C0A49">
        <w:rPr>
          <w:lang w:val="de-DE"/>
        </w:rPr>
        <w:t xml:space="preserve"> den Widerstand der russischen </w:t>
      </w:r>
      <w:r>
        <w:rPr>
          <w:lang w:val="de-DE"/>
        </w:rPr>
        <w:t>Regierung nicht einmal in Moskau durchsetzen und gibt am 21.8. auf.</w:t>
      </w:r>
    </w:p>
    <w:p w14:paraId="24FA105F" w14:textId="77777777" w:rsidR="007B5401" w:rsidRDefault="007B5401">
      <w:pPr>
        <w:pStyle w:val="OmniPage6"/>
        <w:tabs>
          <w:tab w:val="left" w:pos="454"/>
          <w:tab w:val="left" w:pos="1418"/>
        </w:tabs>
        <w:spacing w:after="120"/>
        <w:ind w:left="1418" w:hanging="1418"/>
        <w:jc w:val="both"/>
        <w:rPr>
          <w:lang w:val="de-DE"/>
        </w:rPr>
      </w:pPr>
      <w:r>
        <w:rPr>
          <w:lang w:val="de-DE"/>
        </w:rPr>
        <w:t xml:space="preserve">91 </w:t>
      </w:r>
      <w:r>
        <w:rPr>
          <w:lang w:val="de-DE"/>
        </w:rPr>
        <w:tab/>
        <w:t>22.8.</w:t>
      </w:r>
      <w:r>
        <w:rPr>
          <w:lang w:val="de-DE"/>
        </w:rPr>
        <w:tab/>
        <w:t>Während Gorbatschow zögert, die Regierung und die KPdSU mit dem Putsch in Verbindung zu bringen, verbietet sie der russische Staatspräsident Jelzin auf dem Gebiet der RSFSR.</w:t>
      </w:r>
    </w:p>
    <w:p w14:paraId="2852D904" w14:textId="77777777" w:rsidR="007B5401" w:rsidRDefault="007B5401">
      <w:pPr>
        <w:pStyle w:val="OmniPage6"/>
        <w:tabs>
          <w:tab w:val="left" w:pos="454"/>
          <w:tab w:val="left" w:pos="1418"/>
        </w:tabs>
        <w:spacing w:after="120"/>
        <w:ind w:left="1418" w:hanging="1418"/>
        <w:jc w:val="both"/>
        <w:rPr>
          <w:lang w:val="de-DE"/>
        </w:rPr>
      </w:pPr>
      <w:r>
        <w:rPr>
          <w:lang w:val="de-DE"/>
        </w:rPr>
        <w:t xml:space="preserve">91 </w:t>
      </w:r>
      <w:r>
        <w:rPr>
          <w:lang w:val="de-DE"/>
        </w:rPr>
        <w:tab/>
        <w:t>23.8.</w:t>
      </w:r>
      <w:r>
        <w:rPr>
          <w:lang w:val="de-DE"/>
        </w:rPr>
        <w:tab/>
        <w:t>Jelzin anerkennt Estland und Lettland, die Ukraine proklamiert ebenfalls ihre Unabhängigkeit.</w:t>
      </w:r>
    </w:p>
    <w:p w14:paraId="0D5C3364"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t>23.8.</w:t>
      </w:r>
      <w:r>
        <w:rPr>
          <w:lang w:val="de-DE"/>
        </w:rPr>
        <w:tab/>
        <w:t>Gorbatschow gibt seinen Rücktritt als Generalsekretär der KPdSU bekannt.</w:t>
      </w:r>
    </w:p>
    <w:p w14:paraId="252C3B00" w14:textId="77777777" w:rsidR="007B5401" w:rsidRDefault="007B5401">
      <w:pPr>
        <w:pStyle w:val="OmniPage6"/>
        <w:tabs>
          <w:tab w:val="left" w:pos="454"/>
          <w:tab w:val="left" w:pos="1418"/>
        </w:tabs>
        <w:spacing w:after="120"/>
        <w:ind w:left="1418" w:hanging="1418"/>
        <w:jc w:val="both"/>
        <w:rPr>
          <w:lang w:val="de-DE"/>
        </w:rPr>
      </w:pPr>
      <w:r>
        <w:rPr>
          <w:lang w:val="de-DE"/>
        </w:rPr>
        <w:t xml:space="preserve">91 </w:t>
      </w:r>
      <w:r>
        <w:rPr>
          <w:lang w:val="de-DE"/>
        </w:rPr>
        <w:tab/>
        <w:t>24.8.</w:t>
      </w:r>
      <w:r>
        <w:rPr>
          <w:lang w:val="de-DE"/>
        </w:rPr>
        <w:tab/>
        <w:t>Weissrussland und Moldawien beschliessen nach den drei baltischen Staaten, der Ukraine, Georgien und Armenien ihre Unabhängigkeit.</w:t>
      </w:r>
    </w:p>
    <w:p w14:paraId="2CE04744"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t>1.12.</w:t>
      </w:r>
      <w:r>
        <w:rPr>
          <w:lang w:val="de-DE"/>
        </w:rPr>
        <w:tab/>
        <w:t xml:space="preserve">Die Ukraine erklärt sich für unabhängig; damit sind Gorbatschows Bemühungen um einen weiteren Unionsvertrag zur Aufrechterhaltung der Sowjetunion gescheitert. </w:t>
      </w:r>
    </w:p>
    <w:p w14:paraId="331AD47F"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t>8.12.</w:t>
      </w:r>
      <w:r>
        <w:rPr>
          <w:lang w:val="de-DE"/>
        </w:rPr>
        <w:tab/>
        <w:t xml:space="preserve">Jelzin schliesst mit Weissrussland und der Ukraine zusammen den Vertrag zu «Gemeinschaft Unabhängiger Staaten» (GUS), welchem sich die andern ehemaligen Sowjetrepubliken anschliessen. </w:t>
      </w:r>
    </w:p>
    <w:p w14:paraId="2756C8FB"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t>25.12.</w:t>
      </w:r>
      <w:r>
        <w:rPr>
          <w:lang w:val="de-DE"/>
        </w:rPr>
        <w:tab/>
        <w:t xml:space="preserve">Gorbatschow erklärt seinen Rücktritt als Staatspräsident der UdSSR, die am </w:t>
      </w:r>
    </w:p>
    <w:p w14:paraId="47690B8B" w14:textId="77777777" w:rsidR="007B5401" w:rsidRDefault="007B5401">
      <w:pPr>
        <w:pStyle w:val="OmniPage6"/>
        <w:tabs>
          <w:tab w:val="left" w:pos="454"/>
          <w:tab w:val="left" w:pos="1418"/>
        </w:tabs>
        <w:spacing w:after="120"/>
        <w:ind w:left="1418" w:hanging="1418"/>
        <w:jc w:val="both"/>
        <w:rPr>
          <w:lang w:val="de-DE"/>
        </w:rPr>
      </w:pPr>
      <w:r>
        <w:rPr>
          <w:lang w:val="de-DE"/>
        </w:rPr>
        <w:t>91</w:t>
      </w:r>
      <w:r>
        <w:rPr>
          <w:lang w:val="de-DE"/>
        </w:rPr>
        <w:tab/>
        <w:t>31.12.</w:t>
      </w:r>
      <w:r>
        <w:rPr>
          <w:lang w:val="de-DE"/>
        </w:rPr>
        <w:tab/>
        <w:t xml:space="preserve">aufhört zu existieren.  </w:t>
      </w:r>
    </w:p>
    <w:p w14:paraId="23EC9C7A" w14:textId="77777777" w:rsidR="007B5401" w:rsidRDefault="007B5401">
      <w:pPr>
        <w:pStyle w:val="OmniPage6"/>
        <w:tabs>
          <w:tab w:val="left" w:pos="454"/>
          <w:tab w:val="left" w:pos="1418"/>
        </w:tabs>
        <w:spacing w:after="120"/>
        <w:ind w:left="1418" w:hanging="1418"/>
        <w:jc w:val="both"/>
        <w:rPr>
          <w:lang w:val="de-DE"/>
        </w:rPr>
      </w:pPr>
    </w:p>
    <w:p w14:paraId="473BCB03" w14:textId="77777777" w:rsidR="007B5401" w:rsidRDefault="007B5401">
      <w:pPr>
        <w:pStyle w:val="behindh3"/>
        <w:spacing w:before="0" w:beforeAutospacing="0" w:after="0" w:afterAutospacing="0"/>
        <w:jc w:val="right"/>
        <w:rPr>
          <w:rFonts w:ascii="Times New Roman" w:eastAsia="Times New Roman" w:hAnsi="Times New Roman" w:cs="Times New Roman"/>
          <w:szCs w:val="20"/>
        </w:rPr>
      </w:pPr>
      <w:bookmarkStart w:id="0" w:name="OLE_LINK2"/>
      <w:r>
        <w:rPr>
          <w:rFonts w:ascii="Times New Roman" w:hAnsi="Times New Roman" w:cs="Times New Roman"/>
          <w:sz w:val="20"/>
        </w:rPr>
        <w:t>© History Helpline, 200</w:t>
      </w:r>
      <w:bookmarkEnd w:id="0"/>
      <w:r>
        <w:rPr>
          <w:rFonts w:ascii="Times New Roman" w:hAnsi="Times New Roman" w:cs="Times New Roman"/>
          <w:sz w:val="20"/>
        </w:rPr>
        <w:t>7</w:t>
      </w:r>
      <w:r>
        <w:rPr>
          <w:rFonts w:ascii="Times New Roman" w:eastAsia="Times New Roman" w:hAnsi="Times New Roman" w:cs="Times New Roman"/>
          <w:szCs w:val="20"/>
        </w:rPr>
        <w:t xml:space="preserve">  </w:t>
      </w:r>
    </w:p>
    <w:p w14:paraId="5BE811FF" w14:textId="77777777" w:rsidR="007B5401" w:rsidRDefault="007B5401">
      <w:pPr>
        <w:pStyle w:val="OmniPage6"/>
        <w:tabs>
          <w:tab w:val="left" w:pos="454"/>
          <w:tab w:val="left" w:pos="1418"/>
        </w:tabs>
        <w:spacing w:after="120"/>
        <w:ind w:left="1418" w:hanging="1418"/>
        <w:jc w:val="both"/>
        <w:rPr>
          <w:lang w:val="de-DE"/>
        </w:rPr>
      </w:pPr>
    </w:p>
    <w:p w14:paraId="710750A8" w14:textId="77777777" w:rsidR="007B5401" w:rsidRDefault="00BA24E4">
      <w:pPr>
        <w:jc w:val="both"/>
        <w:rPr>
          <w:sz w:val="20"/>
        </w:rPr>
      </w:pPr>
      <w:r>
        <w:rPr>
          <w:sz w:val="16"/>
        </w:rPr>
        <mc:AlternateContent>
          <mc:Choice Requires="wps">
            <w:drawing>
              <wp:anchor distT="0" distB="0" distL="114300" distR="114300" simplePos="0" relativeHeight="251654656" behindDoc="0" locked="0" layoutInCell="1" allowOverlap="1" wp14:anchorId="7C014861" wp14:editId="6360A391">
                <wp:simplePos x="0" y="0"/>
                <wp:positionH relativeFrom="column">
                  <wp:posOffset>0</wp:posOffset>
                </wp:positionH>
                <wp:positionV relativeFrom="paragraph">
                  <wp:posOffset>4464050</wp:posOffset>
                </wp:positionV>
                <wp:extent cx="2834005" cy="1943100"/>
                <wp:effectExtent l="0" t="0" r="0" b="0"/>
                <wp:wrapNone/>
                <wp:docPr id="6176678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4005" cy="1943100"/>
                        </a:xfrm>
                        <a:prstGeom prst="rect">
                          <a:avLst/>
                        </a:prstGeom>
                        <a:solidFill>
                          <a:srgbClr val="FFFFFF"/>
                        </a:solidFill>
                        <a:ln w="9525">
                          <a:solidFill>
                            <a:srgbClr val="000000"/>
                          </a:solidFill>
                          <a:miter lim="800000"/>
                          <a:headEnd/>
                          <a:tailEnd/>
                        </a:ln>
                      </wps:spPr>
                      <wps:txbx>
                        <w:txbxContent>
                          <w:p w14:paraId="0439D44A" w14:textId="77777777" w:rsidR="007B5401" w:rsidRDefault="007B5401">
                            <w:pPr>
                              <w:pStyle w:val="Textkrper"/>
                            </w:pPr>
                            <w:r>
                              <w:t>Boris Jelzin (Mitte) stellt sich gegen die Putschisten vor das Parlamentsgebäude.</w:t>
                            </w:r>
                          </w:p>
                          <w:p w14:paraId="3991C84A" w14:textId="77777777" w:rsidR="007B5401" w:rsidRDefault="007B5401">
                            <w:pPr>
                              <w:pStyle w:val="Textkrper"/>
                              <w:jc w:val="both"/>
                              <w:rPr>
                                <w:sz w:val="24"/>
                              </w:rPr>
                            </w:pPr>
                            <w:r>
                              <w:rPr>
                                <w:sz w:val="24"/>
                              </w:rPr>
                              <w:t>Mit der Niederschlagung des Putsches durch Russlands Präsidenten wird der Einzelstaat Russland bedeutsamer als die gesamte Sowjetunion.</w:t>
                            </w:r>
                          </w:p>
                          <w:p w14:paraId="28BD9B92" w14:textId="77777777" w:rsidR="007B5401" w:rsidRDefault="007B5401">
                            <w:pPr>
                              <w:pStyle w:val="Textkrper"/>
                              <w:jc w:val="both"/>
                              <w:rPr>
                                <w:sz w:val="24"/>
                              </w:rPr>
                            </w:pPr>
                            <w:r>
                              <w:rPr>
                                <w:sz w:val="24"/>
                              </w:rPr>
                              <w:t xml:space="preserve">Die Kleidung der Verteidiger zeigt auch, dass es zwar Zivilcourage brauchte, aber keine militärischen Mittel, um die Putschisten vom Sturm auf das Parlament abzuhalten.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14861" id="Text Box 39" o:spid="_x0000_s1037" type="#_x0000_t202" style="position:absolute;left:0;text-align:left;margin-left:0;margin-top:351.5pt;width:223.15pt;height:1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vk/EAIAAB0EAAAOAAAAZHJzL2Uyb0RvYy54bWysU9tu2zAMfR+wfxD0vthOky0x4hRbuwwD&#13;&#10;ugvQ7QNkWY6FSaImKbGzry8lu2l2exmmB4EUqUPykNxcD1qRo3BegqloMcspEYZDI82+ol+/7F6s&#13;&#10;KPGBmYYpMKKiJ+Hp9fb5s01vSzGHDlQjHEEQ48veVrQLwZZZ5nknNPMzsMKgsQWnWUDV7bPGsR7R&#13;&#10;tcrmef4y68E11gEX3uPr7Wik24TftoKHT23rRSCqophbSLdLdx3vbLth5d4x20k+pcH+IQvNpMGg&#13;&#10;Z6hbFhg5OPkblJbcgYc2zDjoDNpWcpFqwGqK/Jdq7jtmRaoFyfH2TJP/f7D84/HefnYkDG9gwAam&#13;&#10;Iry9A/7NIzdZb305+UROfemjd91/gAa7yQ4B0o+hdTqWjwURhEGmT2d2xRAIx8f56mqR50tKONqK&#13;&#10;9eKqyBP/GSsfv1vnwzsBmkShog7bl+DZ8c6HmA4rH11iNA9KNjupVFLcvr5RjhwZtnqXTuwufvnJ&#13;&#10;TRnSV3S9nC/HUv8KkafzJwgtA86skrqiq7MTKzvBmremSRMVmFSjjPGVmYiM3I0shqEeiGyQhyJG&#13;&#10;iMTW0JyQWgfjjOJOodCB+0FJj/NZUf/9wJygRL03OADrYrGIA52UxfLVHBV3aakvLcxwhKpooGQU&#13;&#10;b8K4BAfr5L7DSGPnDbzGlrYykf2U1ZQ/zmAidNqXOOSXevJ62urtAwAAAP//AwBQSwMEFAAGAAgA&#13;&#10;AAAhAC+F/sHiAAAADgEAAA8AAABkcnMvZG93bnJldi54bWxMj9FOwzAMRd+R+IfISLyxBDrG1jWd&#13;&#10;gAkJTUgT6z4ga0xTaJyqybby95gneLFsXfv6nmI1+k6ccIhtIA23EwUCqQ62pUbDvnq5mYOIyZA1&#13;&#10;XSDU8I0RVuXlRWFyG870jqddagSbUMyNBpdSn0sZa4fexEnokVj7CIM3icehkXYwZzb3nbxTaia9&#13;&#10;aYk/ONPjs8P6a3f0Gtaf2XZPrbO+z143VfU23m/lk9bXV+N6yeVxCSLhmP4u4JeB80PJwQ7hSDaK&#13;&#10;TgPTJA0PKuOG5el0loE48J5SCwWyLOR/jPIHAAD//wMAUEsBAi0AFAAGAAgAAAAhALaDOJL+AAAA&#13;&#10;4QEAABMAAAAAAAAAAAAAAAAAAAAAAFtDb250ZW50X1R5cGVzXS54bWxQSwECLQAUAAYACAAAACEA&#13;&#10;OP0h/9YAAACUAQAACwAAAAAAAAAAAAAAAAAvAQAAX3JlbHMvLnJlbHNQSwECLQAUAAYACAAAACEA&#13;&#10;bBL5PxACAAAdBAAADgAAAAAAAAAAAAAAAAAuAgAAZHJzL2Uyb0RvYy54bWxQSwECLQAUAAYACAAA&#13;&#10;ACEAL4X+weIAAAAOAQAADwAAAAAAAAAAAAAAAABqBAAAZHJzL2Rvd25yZXYueG1sUEsFBgAAAAAE&#13;&#10;AAQA8wAAAHkFAAAAAA==&#13;&#10;">
                <v:path arrowok="t"/>
                <v:textbox>
                  <w:txbxContent>
                    <w:p w14:paraId="0439D44A" w14:textId="77777777" w:rsidR="007B5401" w:rsidRDefault="007B5401">
                      <w:pPr>
                        <w:pStyle w:val="Textkrper"/>
                      </w:pPr>
                      <w:r>
                        <w:t>Boris Jelzin (Mitte) stellt sich gegen die Putschisten vor das Parlamentsgebäude.</w:t>
                      </w:r>
                    </w:p>
                    <w:p w14:paraId="3991C84A" w14:textId="77777777" w:rsidR="007B5401" w:rsidRDefault="007B5401">
                      <w:pPr>
                        <w:pStyle w:val="Textkrper"/>
                        <w:jc w:val="both"/>
                        <w:rPr>
                          <w:sz w:val="24"/>
                        </w:rPr>
                      </w:pPr>
                      <w:r>
                        <w:rPr>
                          <w:sz w:val="24"/>
                        </w:rPr>
                        <w:t>Mit der Niederschlagung des Putsches durch Russlands Präsidenten wird der Einzelstaat Russland bedeutsamer als die g</w:t>
                      </w:r>
                      <w:r>
                        <w:rPr>
                          <w:sz w:val="24"/>
                        </w:rPr>
                        <w:t>e</w:t>
                      </w:r>
                      <w:r>
                        <w:rPr>
                          <w:sz w:val="24"/>
                        </w:rPr>
                        <w:t>samte Sowjetunion.</w:t>
                      </w:r>
                    </w:p>
                    <w:p w14:paraId="28BD9B92" w14:textId="77777777" w:rsidR="007B5401" w:rsidRDefault="007B5401">
                      <w:pPr>
                        <w:pStyle w:val="Textkrper"/>
                        <w:jc w:val="both"/>
                        <w:rPr>
                          <w:sz w:val="24"/>
                        </w:rPr>
                      </w:pPr>
                      <w:r>
                        <w:rPr>
                          <w:sz w:val="24"/>
                        </w:rPr>
                        <w:t xml:space="preserve">Die Kleidung der Verteidiger zeigt auch, dass es zwar Zivilcourage brauchte, aber keine militärischen Mittel, um die Putschisten vom Sturm auf das Parlament abzuhalten. </w:t>
                      </w:r>
                    </w:p>
                  </w:txbxContent>
                </v:textbox>
              </v:shape>
            </w:pict>
          </mc:Fallback>
        </mc:AlternateContent>
      </w:r>
      <w:r>
        <w:rPr>
          <w:sz w:val="16"/>
        </w:rPr>
        <mc:AlternateContent>
          <mc:Choice Requires="wps">
            <w:drawing>
              <wp:anchor distT="0" distB="0" distL="114300" distR="114300" simplePos="0" relativeHeight="251653632" behindDoc="0" locked="0" layoutInCell="1" allowOverlap="1" wp14:anchorId="190E6B0E" wp14:editId="36A017A2">
                <wp:simplePos x="0" y="0"/>
                <wp:positionH relativeFrom="column">
                  <wp:posOffset>3200400</wp:posOffset>
                </wp:positionH>
                <wp:positionV relativeFrom="paragraph">
                  <wp:posOffset>4450080</wp:posOffset>
                </wp:positionV>
                <wp:extent cx="2606040" cy="1371600"/>
                <wp:effectExtent l="0" t="0" r="0" b="0"/>
                <wp:wrapNone/>
                <wp:docPr id="5942378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06040" cy="1371600"/>
                        </a:xfrm>
                        <a:prstGeom prst="rect">
                          <a:avLst/>
                        </a:prstGeom>
                        <a:solidFill>
                          <a:srgbClr val="FFFFFF"/>
                        </a:solidFill>
                        <a:ln w="9525">
                          <a:solidFill>
                            <a:srgbClr val="000000"/>
                          </a:solidFill>
                          <a:miter lim="800000"/>
                          <a:headEnd/>
                          <a:tailEnd/>
                        </a:ln>
                      </wps:spPr>
                      <wps:txbx>
                        <w:txbxContent>
                          <w:p w14:paraId="39ECC2F9" w14:textId="77777777" w:rsidR="007B5401" w:rsidRDefault="007B5401">
                            <w:pPr>
                              <w:rPr>
                                <w:sz w:val="20"/>
                              </w:rPr>
                            </w:pPr>
                            <w:r>
                              <w:rPr>
                                <w:sz w:val="20"/>
                              </w:rPr>
                              <w:t xml:space="preserve">Karikatur mit dem Titel ‹Der Zauberlehrling› </w:t>
                            </w:r>
                          </w:p>
                          <w:p w14:paraId="4B00A6EB" w14:textId="77777777" w:rsidR="007B5401" w:rsidRDefault="007B5401">
                            <w:r>
                              <w:t xml:space="preserve">von Horst Haitzinger (geb. 1939) vom 1. Februar 1988: Sie spielt darauf an, dass der Zauberspruch ‹Perestroika› die Geister der Nationalitäten wachrief. </w:t>
                            </w:r>
                          </w:p>
                          <w:p w14:paraId="731064C1" w14:textId="77777777" w:rsidR="007B5401" w:rsidRDefault="007B5401"/>
                          <w:p w14:paraId="56F622B8" w14:textId="77777777" w:rsidR="007B5401" w:rsidRDefault="007B5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6B0E" id="Text Box 38" o:spid="_x0000_s1038" type="#_x0000_t202" style="position:absolute;left:0;text-align:left;margin-left:252pt;margin-top:350.4pt;width:205.2pt;height: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r7dDgIAAB0EAAAOAAAAZHJzL2Uyb0RvYy54bWysU9tu2zAMfR+wfxD0vtjxkrQ14hRbuwwD&#13;&#10;ugvQ7QNkSY6FSaImKbG7rx8lp2l2exmmB4EUqUPykFxfj0aTg/RBgW3ofFZSIi0HoeyuoV8+b19c&#13;&#10;UhIis4JpsLKhDzLQ683zZ+vB1bKCHrSQniCIDfXgGtrH6OqiCLyXhoUZOGnR2IE3LKLqd4XwbEB0&#13;&#10;o4uqLFfFAF44D1yGgK+3k5FuMn7XSR4/dl2QkeiGYm4x3z7fbbqLzZrVO89cr/gxDfYPWRimLAY9&#13;&#10;Qd2yyMjeq9+gjOIeAnRxxsEU0HWKy1wDVjMvf6nmvmdO5lqQnOBONIX/B8s/HO7dJ0/i+BpGbGAu&#13;&#10;Irg74F8DclMMLtRHn8RpqEPybof3ILCbbB8h/xg7b1L5WBBBGGT64cSuHCPh+FitylW5QBNH2/zl&#13;&#10;xXxVZv4LVj9+dz7EtxIMSUJDPbYvw7PDXYgpHVY/uqRoAbQSW6V1VvyuvdGeHBi2eptP6i5++clN&#13;&#10;WzI09GpZLadS/wpR5vMnCKMizqxWpqGXJydW95KJN1bkiYpM6UnG+NoeiUzcTSzGsR2JEshDlSIk&#13;&#10;YlsQD0ith2lGcadQ6MF/p2TA+Wxo+LZnXlKi31kcgKv5InEZs7JYXlSo+HNLe25hliNUQyMlk3gT&#13;&#10;pyXYO692PUaaOm/hFba0U5nsp6yO+eMMZkKP+5KG/FzPXk9bvfkBAAD//wMAUEsDBBQABgAIAAAA&#13;&#10;IQCK6Lqv5QAAABABAAAPAAAAZHJzL2Rvd25yZXYueG1sTI/RbsIwDEXfJ+0fIk/a20gYhUFpirah&#13;&#10;SROahEb5gNCYtlvjVE2A7u9nnrYXy5bte+/JVoNrxRn70HjSMB4pEEiltw1VGvbF28McRIiGrGk9&#13;&#10;oYYfDLDKb28yk1p/oU8872IlWIRCajTUMXaplKGs0Zkw8h0S746+dyby2FfS9ubC4q6Vj0rNpDMN&#13;&#10;sUNtOnytsfzenZyG9ddku6emtq6bvG+K4mOYbuWL1vd3w3rJ5XkJIuIQ/z7gysD5IedgB38iG0Sr&#13;&#10;YaoSBooanpRiEL5YjJMExOHazOYg80z+B8l/AQAA//8DAFBLAQItABQABgAIAAAAIQC2gziS/gAA&#13;&#10;AOEBAAATAAAAAAAAAAAAAAAAAAAAAABbQ29udGVudF9UeXBlc10ueG1sUEsBAi0AFAAGAAgAAAAh&#13;&#10;ADj9If/WAAAAlAEAAAsAAAAAAAAAAAAAAAAALwEAAF9yZWxzLy5yZWxzUEsBAi0AFAAGAAgAAAAh&#13;&#10;AICSvt0OAgAAHQQAAA4AAAAAAAAAAAAAAAAALgIAAGRycy9lMm9Eb2MueG1sUEsBAi0AFAAGAAgA&#13;&#10;AAAhAIrouq/lAAAAEAEAAA8AAAAAAAAAAAAAAAAAaAQAAGRycy9kb3ducmV2LnhtbFBLBQYAAAAA&#13;&#10;BAAEAPMAAAB6BQAAAAA=&#13;&#10;">
                <v:path arrowok="t"/>
                <v:textbox>
                  <w:txbxContent>
                    <w:p w14:paraId="39ECC2F9" w14:textId="77777777" w:rsidR="007B5401" w:rsidRDefault="007B5401">
                      <w:pPr>
                        <w:rPr>
                          <w:sz w:val="20"/>
                        </w:rPr>
                      </w:pPr>
                      <w:r>
                        <w:rPr>
                          <w:sz w:val="20"/>
                        </w:rPr>
                        <w:t>Karikatur mit dem Titel ‹Der Zauberleh</w:t>
                      </w:r>
                      <w:r>
                        <w:rPr>
                          <w:sz w:val="20"/>
                        </w:rPr>
                        <w:t>r</w:t>
                      </w:r>
                      <w:r>
                        <w:rPr>
                          <w:sz w:val="20"/>
                        </w:rPr>
                        <w:t xml:space="preserve">ling› </w:t>
                      </w:r>
                    </w:p>
                    <w:p w14:paraId="4B00A6EB" w14:textId="77777777" w:rsidR="007B5401" w:rsidRDefault="007B5401">
                      <w:r>
                        <w:t>von Horst Haitzinger (geb. 1939) vom 1. Fe</w:t>
                      </w:r>
                      <w:r>
                        <w:t>b</w:t>
                      </w:r>
                      <w:r>
                        <w:t>ruar 1988: Sie spielt darauf an, dass der Zauberspruch ‹Perestroika› die Geister der Nati</w:t>
                      </w:r>
                      <w:r>
                        <w:t>o</w:t>
                      </w:r>
                      <w:r>
                        <w:t xml:space="preserve">nalitäten wachrief. </w:t>
                      </w:r>
                    </w:p>
                    <w:p w14:paraId="731064C1" w14:textId="77777777" w:rsidR="007B5401" w:rsidRDefault="007B5401"/>
                    <w:p w14:paraId="56F622B8" w14:textId="77777777" w:rsidR="007B5401" w:rsidRDefault="007B5401"/>
                  </w:txbxContent>
                </v:textbox>
              </v:shape>
            </w:pict>
          </mc:Fallback>
        </mc:AlternateContent>
      </w:r>
      <w:r>
        <w:rPr>
          <w:sz w:val="16"/>
        </w:rPr>
        <mc:AlternateContent>
          <mc:Choice Requires="wps">
            <w:drawing>
              <wp:anchor distT="0" distB="0" distL="114300" distR="114300" simplePos="0" relativeHeight="251657728" behindDoc="0" locked="0" layoutInCell="1" allowOverlap="1" wp14:anchorId="6D5FD79E" wp14:editId="2F6E278F">
                <wp:simplePos x="0" y="0"/>
                <wp:positionH relativeFrom="column">
                  <wp:posOffset>2286000</wp:posOffset>
                </wp:positionH>
                <wp:positionV relativeFrom="paragraph">
                  <wp:posOffset>3649980</wp:posOffset>
                </wp:positionV>
                <wp:extent cx="1485900" cy="685800"/>
                <wp:effectExtent l="0" t="0" r="0" b="12700"/>
                <wp:wrapNone/>
                <wp:docPr id="7138739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85800"/>
                        </a:xfrm>
                        <a:prstGeom prst="curvedDownArrow">
                          <a:avLst>
                            <a:gd name="adj1" fmla="val 43333"/>
                            <a:gd name="adj2" fmla="val 8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CD74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7" o:spid="_x0000_s1026" type="#_x0000_t105" style="position:absolute;margin-left:180pt;margin-top:287.4pt;width:117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FEtMgIAAH8EAAAOAAAAZHJzL2Uyb0RvYy54bWysVNuO2jAQfa/Uf7D8XhJYYCEirFZLqSpt&#13;&#10;L9K2H2Bsh7i1Pa5tCPTrd+IEmnb7VNUP1kxmfObMLau7k9HkKH1QYEs6HuWUSMtBKLsv6dcv2zcL&#13;&#10;SkJkVjANVpb0LAO9W79+tWpcISdQgxbSEwSxoWhcSesYXZFlgdfSsDACJy0aK/CGRVT9PhOeNYhu&#13;&#10;dDbJ83nWgBfOA5ch4NdNZ6TrhF9VksdPVRVkJLqkyC2m26d7197ZesWKvWeuVrynwf6BhWHKYtAr&#13;&#10;1IZFRg5evYAyinsIUMURB5NBVSkuUw6YzTj/I5unmjmZcsHiBHctU/h/sPzj8cl99i314B6Bfw9Y&#13;&#10;kaxxobhaWiWgD9k1H0BgD9khQkr2VHnTvsQ0yCnV9HytqTxFwvHjeLqYLXMsPUfbfDFboNyGYMXl&#13;&#10;tfMhvpNgSCuUlB/8UYoNNPbee2hSIHZ8DDGVVxDLTMtBfBtTUhmN3ToyTaY3ePpuDnwmQ5/FfD6/&#13;&#10;felzM/RpYRIOEuyjonShmMoEWomt0jopfr970J4ghZJu0+mzC0M3bUlT0uVsMkvp/GYLQ4g8nb9B&#13;&#10;GBVxUbQyJcUS4ukSqSUTb61IYxyZ0p2MlLXt+9i2rl2HUOxAnLGNHrotwK1FoQb/k5IGN6Ck4ceB&#13;&#10;eUmJfm9xxJbj6bRdmaRMZ7cTVPzQshtamOUIVdJISSc+xG7NDs6rfY2Rxil3C/c4PpWKlznrWPVk&#13;&#10;ccrTbPQb2a7RUE9ev/4b62cAAAD//wMAUEsDBBQABgAIAAAAIQBKcU1a5QAAABABAAAPAAAAZHJz&#13;&#10;L2Rvd25yZXYueG1sTI9PS8NAEMXvgt9hGcGb3aSm7ZpmU0QRFCpoFXrdZsckNDsbsts0fnvHk14G&#13;&#10;5t9771dsJteJEYfQetKQzhIQSJW3LdUaPj+ebhSIEA1Z03lCDd8YYFNeXhQmt/5M7zjuYi1YhEJu&#13;&#10;NDQx9rmUoWrQmTDzPRLvvvzgTOR2qKUdzJnFXSfnSbKUzrTEDo3p8aHB6rg7OQ3ZmMbVcbutlEqf&#13;&#10;p9e9DS/7N6X19dX0uOZyvwYRcYp/H/DLwPmh5GAHfyIbRKfhdpkwUNSwWGUMwheLu4wnBw1LNVcg&#13;&#10;y0L+Byl/AAAA//8DAFBLAQItABQABgAIAAAAIQC2gziS/gAAAOEBAAATAAAAAAAAAAAAAAAAAAAA&#13;&#10;AABbQ29udGVudF9UeXBlc10ueG1sUEsBAi0AFAAGAAgAAAAhADj9If/WAAAAlAEAAAsAAAAAAAAA&#13;&#10;AAAAAAAALwEAAF9yZWxzLy5yZWxzUEsBAi0AFAAGAAgAAAAhAFC4US0yAgAAfwQAAA4AAAAAAAAA&#13;&#10;AAAAAAAALgIAAGRycy9lMm9Eb2MueG1sUEsBAi0AFAAGAAgAAAAhAEpxTVrlAAAAEAEAAA8AAAAA&#13;&#10;AAAAAAAAAAAAjAQAAGRycy9kb3ducmV2LnhtbFBLBQYAAAAABAAEAPMAAACeBQAAAAA=&#13;&#10;">
                <v:path arrowok="t"/>
              </v:shape>
            </w:pict>
          </mc:Fallback>
        </mc:AlternateContent>
      </w:r>
    </w:p>
    <w:sectPr w:rsidR="007B540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4DF5B" w14:textId="77777777" w:rsidR="007B5401" w:rsidRDefault="007B5401">
      <w:r>
        <w:separator/>
      </w:r>
    </w:p>
  </w:endnote>
  <w:endnote w:type="continuationSeparator" w:id="0">
    <w:p w14:paraId="242E9FF6" w14:textId="77777777" w:rsidR="007B5401" w:rsidRDefault="007B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BF390" w14:textId="77777777" w:rsidR="007B5401" w:rsidRDefault="007B5401">
      <w:r>
        <w:separator/>
      </w:r>
    </w:p>
  </w:footnote>
  <w:footnote w:type="continuationSeparator" w:id="0">
    <w:p w14:paraId="1C17FDFC" w14:textId="77777777" w:rsidR="007B5401" w:rsidRDefault="007B5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D7A6" w14:textId="77777777" w:rsidR="00B51A83" w:rsidRDefault="00B51A83" w:rsidP="00B51A83">
    <w:pPr>
      <w:pStyle w:val="Kopfzeile"/>
    </w:pPr>
    <w:r w:rsidRPr="00EC50C0">
      <w:rPr>
        <w:rFonts w:ascii="Arial" w:hAnsi="Arial" w:cs="Arial"/>
        <w:sz w:val="18"/>
        <w:szCs w:val="18"/>
      </w:rPr>
      <mc:AlternateContent>
        <mc:Choice Requires="wps">
          <w:drawing>
            <wp:anchor distT="0" distB="0" distL="114300" distR="114300" simplePos="0" relativeHeight="251657728" behindDoc="0" locked="0" layoutInCell="1" allowOverlap="1" wp14:anchorId="3D3CCC9A" wp14:editId="4ADFAFBD">
              <wp:simplePos x="0" y="0"/>
              <wp:positionH relativeFrom="column">
                <wp:posOffset>2963777</wp:posOffset>
              </wp:positionH>
              <wp:positionV relativeFrom="paragraph">
                <wp:posOffset>-28122</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031B0244" w14:textId="77777777" w:rsidR="00B51A83" w:rsidRPr="005D33B1" w:rsidRDefault="00B51A83" w:rsidP="00B51A83">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3E3298EF" w14:textId="77777777" w:rsidR="00B51A83" w:rsidRPr="005D33B1" w:rsidRDefault="00B51A83" w:rsidP="00B51A83">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CCC9A" id="_x0000_t202" coordsize="21600,21600" o:spt="202" path="m,l,21600r21600,l21600,xe">
              <v:stroke joinstyle="miter"/>
              <v:path gradientshapeok="t" o:connecttype="rect"/>
            </v:shapetype>
            <v:shape id="Textfeld 12" o:spid="_x0000_s1039" type="#_x0000_t202" style="position:absolute;margin-left:233.35pt;margin-top:-2.2pt;width:248.65pt;height: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DoQ1wd5gAAAA4BAAAPAAAAZHJzL2Rvd25y&#13;&#10;ZXYueG1sTI9LT8MwEITvSPwHa5G4oNaBhgTSbCrEo0jcaHiImxsvSURsR7GbhH/PcoLLSqudmZ0v&#13;&#10;38ymEyMNvnUW4XwZgSBbOd3aGuGlfFhcgfBBWa06ZwnhmzxsiuOjXGXaTfaZxl2oBYdYnymEJoQ+&#13;&#10;k9JXDRnll64ny7dPNxgVeB1qqQc1cbjp5EUUJdKo1vKHRvV021D1tTsYhI+z+v3Jz9vXaXW56u8f&#13;&#10;xzJ90yXi6cl8t+ZxswYRaA5/Dvhl4P5QcLG9O1jtRYcQJ0nKUoRFHINgwXUSM+EeIY1ikEUu/2MU&#13;&#10;PwAAAP//AwBQSwECLQAUAAYACAAAACEAtoM4kv4AAADhAQAAEwAAAAAAAAAAAAAAAAAAAAAAW0Nv&#13;&#10;bnRlbnRfVHlwZXNdLnhtbFBLAQItABQABgAIAAAAIQA4/SH/1gAAAJQBAAALAAAAAAAAAAAAAAAA&#13;&#10;AC8BAABfcmVscy8ucmVsc1BLAQItABQABgAIAAAAIQB+9HrGLAIAAFQEAAAOAAAAAAAAAAAAAAAA&#13;&#10;AC4CAABkcnMvZTJvRG9jLnhtbFBLAQItABQABgAIAAAAIQDoQ1wd5gAAAA4BAAAPAAAAAAAAAAAA&#13;&#10;AAAAAIYEAABkcnMvZG93bnJldi54bWxQSwUGAAAAAAQABADzAAAAmQUAAAAA&#13;&#10;" fillcolor="white [3201]" stroked="f" strokeweight=".5pt">
              <v:textbox>
                <w:txbxContent>
                  <w:p w14:paraId="031B0244" w14:textId="77777777" w:rsidR="00B51A83" w:rsidRPr="005D33B1" w:rsidRDefault="00B51A83" w:rsidP="00B51A83">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3E3298EF" w14:textId="77777777" w:rsidR="00B51A83" w:rsidRPr="005D33B1" w:rsidRDefault="00B51A83" w:rsidP="00B51A83">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v:textbox>
            </v:shape>
          </w:pict>
        </mc:Fallback>
      </mc:AlternateContent>
    </w:r>
    <w:r>
      <w:drawing>
        <wp:inline distT="0" distB="0" distL="0" distR="0" wp14:anchorId="78341063" wp14:editId="00659636">
          <wp:extent cx="2324100" cy="355600"/>
          <wp:effectExtent l="0" t="0" r="0" b="0"/>
          <wp:docPr id="1853016043" name="Grafik 18530160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4E065622" w14:textId="54A0B80D" w:rsidR="007B5401" w:rsidRPr="00B51A83" w:rsidRDefault="007B5401" w:rsidP="00B51A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101C5"/>
    <w:multiLevelType w:val="hybridMultilevel"/>
    <w:tmpl w:val="F04C4B32"/>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2322A5"/>
    <w:multiLevelType w:val="hybridMultilevel"/>
    <w:tmpl w:val="48B01628"/>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004673"/>
    <w:multiLevelType w:val="hybridMultilevel"/>
    <w:tmpl w:val="BAC235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7607BC"/>
    <w:multiLevelType w:val="hybridMultilevel"/>
    <w:tmpl w:val="F04C4B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0F63E6D"/>
    <w:multiLevelType w:val="hybridMultilevel"/>
    <w:tmpl w:val="48B016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F12409"/>
    <w:multiLevelType w:val="hybridMultilevel"/>
    <w:tmpl w:val="BAC235FC"/>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639575124">
    <w:abstractNumId w:val="4"/>
  </w:num>
  <w:num w:numId="2" w16cid:durableId="1572499791">
    <w:abstractNumId w:val="2"/>
  </w:num>
  <w:num w:numId="3" w16cid:durableId="1122042802">
    <w:abstractNumId w:val="3"/>
  </w:num>
  <w:num w:numId="4" w16cid:durableId="1787578236">
    <w:abstractNumId w:val="1"/>
  </w:num>
  <w:num w:numId="5" w16cid:durableId="437454206">
    <w:abstractNumId w:val="5"/>
  </w:num>
  <w:num w:numId="6" w16cid:durableId="1418938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A49"/>
    <w:rsid w:val="00481490"/>
    <w:rsid w:val="007B5401"/>
    <w:rsid w:val="008C0A49"/>
    <w:rsid w:val="009011C8"/>
    <w:rsid w:val="00995979"/>
    <w:rsid w:val="00B51A83"/>
    <w:rsid w:val="00BA24E4"/>
    <w:rsid w:val="00E210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055BE2"/>
  <w14:defaultImageDpi w14:val="300"/>
  <w15:chartTrackingRefBased/>
  <w15:docId w15:val="{B09D00CF-42CE-404C-8680-79CB0958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sz w:val="24"/>
      <w:szCs w:val="24"/>
      <w:lang w:val="de-DE"/>
    </w:rPr>
  </w:style>
  <w:style w:type="paragraph" w:styleId="berschrift1">
    <w:name w:val="heading 1"/>
    <w:basedOn w:val="Standard"/>
    <w:next w:val="Standard"/>
    <w:qFormat/>
    <w:pPr>
      <w:keepNext/>
      <w:outlineLvl w:val="0"/>
    </w:pPr>
    <w:rPr>
      <w:b/>
      <w:bCs/>
      <w:sz w:val="28"/>
      <w:szCs w:val="20"/>
    </w:rPr>
  </w:style>
  <w:style w:type="paragraph" w:styleId="berschrift2">
    <w:name w:val="heading 2"/>
    <w:basedOn w:val="Standard"/>
    <w:next w:val="Standard"/>
    <w:qFormat/>
    <w:pPr>
      <w:keepNext/>
      <w:tabs>
        <w:tab w:val="left" w:pos="284"/>
      </w:tabs>
      <w:jc w:val="both"/>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rPr>
      <w:sz w:val="20"/>
    </w:rPr>
  </w:style>
  <w:style w:type="paragraph" w:styleId="Textkrper2">
    <w:name w:val="Body Text 2"/>
    <w:basedOn w:val="Standard"/>
    <w:semiHidden/>
    <w:pPr>
      <w:jc w:val="both"/>
    </w:pPr>
  </w:style>
  <w:style w:type="paragraph" w:customStyle="1" w:styleId="OmniPage2">
    <w:name w:val="OmniPage #2"/>
    <w:basedOn w:val="Standard"/>
    <w:rPr>
      <w:sz w:val="20"/>
      <w:szCs w:val="20"/>
      <w:lang w:val="en-US"/>
    </w:rPr>
  </w:style>
  <w:style w:type="paragraph" w:customStyle="1" w:styleId="OmniPage3">
    <w:name w:val="OmniPage #3"/>
    <w:basedOn w:val="Standard"/>
    <w:rPr>
      <w:sz w:val="20"/>
      <w:szCs w:val="20"/>
      <w:lang w:val="en-US"/>
    </w:rPr>
  </w:style>
  <w:style w:type="paragraph" w:customStyle="1" w:styleId="OmniPage4">
    <w:name w:val="OmniPage #4"/>
    <w:basedOn w:val="Standard"/>
    <w:rPr>
      <w:sz w:val="20"/>
      <w:szCs w:val="20"/>
      <w:lang w:val="en-US"/>
    </w:rPr>
  </w:style>
  <w:style w:type="paragraph" w:customStyle="1" w:styleId="OmniPage5">
    <w:name w:val="OmniPage #5"/>
    <w:basedOn w:val="Standard"/>
    <w:rPr>
      <w:sz w:val="20"/>
      <w:szCs w:val="20"/>
      <w:lang w:val="en-US"/>
    </w:rPr>
  </w:style>
  <w:style w:type="paragraph" w:customStyle="1" w:styleId="OmniPage6">
    <w:name w:val="OmniPage #6"/>
    <w:basedOn w:val="Standard"/>
    <w:rPr>
      <w:sz w:val="20"/>
      <w:szCs w:val="20"/>
      <w:lang w:val="en-US"/>
    </w:rPr>
  </w:style>
  <w:style w:type="paragraph" w:customStyle="1" w:styleId="OmniPage7">
    <w:name w:val="OmniPage #7"/>
    <w:basedOn w:val="Standard"/>
    <w:rPr>
      <w:sz w:val="20"/>
      <w:szCs w:val="20"/>
      <w:lang w:val="en-US"/>
    </w:rPr>
  </w:style>
  <w:style w:type="paragraph" w:customStyle="1" w:styleId="OmniPage8">
    <w:name w:val="OmniPage #8"/>
    <w:basedOn w:val="Standard"/>
    <w:rPr>
      <w:sz w:val="20"/>
      <w:szCs w:val="20"/>
      <w:lang w:val="en-US"/>
    </w:rPr>
  </w:style>
  <w:style w:type="paragraph" w:customStyle="1" w:styleId="OmniPage10">
    <w:name w:val="OmniPage #10"/>
    <w:basedOn w:val="Standard"/>
    <w:rPr>
      <w:sz w:val="20"/>
      <w:szCs w:val="20"/>
      <w:lang w:val="en-US"/>
    </w:rPr>
  </w:style>
  <w:style w:type="paragraph" w:customStyle="1" w:styleId="behindh3">
    <w:name w:val="behind_h3"/>
    <w:basedOn w:val="Standard"/>
    <w:pPr>
      <w:spacing w:before="100" w:beforeAutospacing="1" w:after="100" w:afterAutospacing="1"/>
    </w:pPr>
    <w:rPr>
      <w:rFonts w:ascii="Arial Unicode MS" w:eastAsia="Arial Unicode MS" w:hAnsi="Arial Unicode MS" w:cs="Arial Unicode MS"/>
      <w:lang w:val="de-CH"/>
    </w:rPr>
  </w:style>
  <w:style w:type="paragraph" w:styleId="Textkrper-Zeileneinzug">
    <w:name w:val="Body Text Indent"/>
    <w:basedOn w:val="Standard"/>
    <w:semiHidden/>
    <w:pPr>
      <w:tabs>
        <w:tab w:val="left" w:pos="284"/>
      </w:tabs>
      <w:spacing w:after="120"/>
      <w:ind w:left="284" w:hanging="284"/>
      <w:jc w:val="both"/>
    </w:pPr>
  </w:style>
  <w:style w:type="character" w:styleId="Hyperlink">
    <w:name w:val="Hyperlink"/>
    <w:uiPriority w:val="99"/>
    <w:unhideWhenUsed/>
    <w:rsid w:val="00B51A83"/>
    <w:rPr>
      <w:color w:val="0000FF"/>
      <w:u w:val="single"/>
    </w:rPr>
  </w:style>
  <w:style w:type="character" w:customStyle="1" w:styleId="KopfzeileZchn">
    <w:name w:val="Kopfzeile Zchn"/>
    <w:link w:val="Kopfzeile"/>
    <w:uiPriority w:val="99"/>
    <w:rsid w:val="00B51A83"/>
    <w:rPr>
      <w:noProof/>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1349</Words>
  <Characters>8783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Eine Reform auf halbem Weg</vt:lpstr>
    </vt:vector>
  </TitlesOfParts>
  <Company>PH</Company>
  <LinksUpToDate>false</LinksUpToDate>
  <CharactersWithSpaces>10112</CharactersWithSpaces>
  <SharedDoc>false</SharedDoc>
  <HLinks>
    <vt:vector size="24" baseType="variant">
      <vt:variant>
        <vt:i4>3604480</vt:i4>
      </vt:variant>
      <vt:variant>
        <vt:i4>12140</vt:i4>
      </vt:variant>
      <vt:variant>
        <vt:i4>1025</vt:i4>
      </vt:variant>
      <vt:variant>
        <vt:i4>1</vt:i4>
      </vt:variant>
      <vt:variant>
        <vt:lpwstr>6r_jelzin_gorbatschow</vt:lpwstr>
      </vt:variant>
      <vt:variant>
        <vt:lpwstr/>
      </vt:variant>
      <vt:variant>
        <vt:i4>7864411</vt:i4>
      </vt:variant>
      <vt:variant>
        <vt:i4>12248</vt:i4>
      </vt:variant>
      <vt:variant>
        <vt:i4>1026</vt:i4>
      </vt:variant>
      <vt:variant>
        <vt:i4>1</vt:i4>
      </vt:variant>
      <vt:variant>
        <vt:lpwstr>6r_perestroika_buch</vt:lpwstr>
      </vt:variant>
      <vt:variant>
        <vt:lpwstr/>
      </vt:variant>
      <vt:variant>
        <vt:i4>4849680</vt:i4>
      </vt:variant>
      <vt:variant>
        <vt:i4>12254</vt:i4>
      </vt:variant>
      <vt:variant>
        <vt:i4>1027</vt:i4>
      </vt:variant>
      <vt:variant>
        <vt:i4>1</vt:i4>
      </vt:variant>
      <vt:variant>
        <vt:lpwstr>6r_jelzin_1991</vt:lpwstr>
      </vt:variant>
      <vt:variant>
        <vt:lpwstr/>
      </vt:variant>
      <vt:variant>
        <vt:i4>1966175</vt:i4>
      </vt:variant>
      <vt:variant>
        <vt:i4>12339</vt:i4>
      </vt:variant>
      <vt:variant>
        <vt:i4>1028</vt:i4>
      </vt:variant>
      <vt:variant>
        <vt:i4>1</vt:i4>
      </vt:variant>
      <vt:variant>
        <vt:lpwstr>6r_gorbatschow_karikatur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 Reform auf halbem Weg</dc:title>
  <dc:subject/>
  <dc:creator>hans.utz</dc:creator>
  <cp:keywords/>
  <dc:description/>
  <cp:lastModifiedBy>Dominik Sauerländer</cp:lastModifiedBy>
  <cp:revision>3</cp:revision>
  <dcterms:created xsi:type="dcterms:W3CDTF">2025-07-03T15:21:00Z</dcterms:created>
  <dcterms:modified xsi:type="dcterms:W3CDTF">2025-07-03T15:32:00Z</dcterms:modified>
</cp:coreProperties>
</file>