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03EFA272" w:rsidR="00A51169" w:rsidRPr="008B5298" w:rsidRDefault="00A51169" w:rsidP="008B5298">
      <w:pPr>
        <w:spacing w:before="120"/>
        <w:ind w:right="686"/>
        <w:rPr>
          <w:rFonts w:ascii="Arial" w:hAnsi="Arial" w:cs="Arial"/>
          <w:lang w:val="de-DE"/>
        </w:rPr>
      </w:pPr>
    </w:p>
    <w:p w14:paraId="033FC297" w14:textId="7A01AE03" w:rsidR="00B10673" w:rsidRPr="008B5298" w:rsidRDefault="008B5298" w:rsidP="008B5298">
      <w:pPr>
        <w:spacing w:before="120"/>
        <w:ind w:right="686"/>
        <w:rPr>
          <w:rFonts w:ascii="Arial" w:hAnsi="Arial" w:cs="Arial"/>
          <w:lang w:val="de-DE"/>
        </w:rPr>
      </w:pPr>
      <w:r w:rsidRPr="008B5298">
        <w:rPr>
          <w:rFonts w:ascii="Arial" w:hAnsi="Arial" w:cs="Arial"/>
          <w:b/>
          <w:bCs/>
          <w:noProof/>
        </w:rPr>
        <mc:AlternateContent>
          <mc:Choice Requires="wps">
            <w:drawing>
              <wp:anchor distT="0" distB="0" distL="114300" distR="114300" simplePos="0" relativeHeight="251659264" behindDoc="0" locked="0" layoutInCell="1" allowOverlap="1" wp14:anchorId="2210EAC5" wp14:editId="269166FF">
                <wp:simplePos x="0" y="0"/>
                <wp:positionH relativeFrom="column">
                  <wp:posOffset>7518400</wp:posOffset>
                </wp:positionH>
                <wp:positionV relativeFrom="paragraph">
                  <wp:posOffset>224106</wp:posOffset>
                </wp:positionV>
                <wp:extent cx="107950" cy="10799445"/>
                <wp:effectExtent l="0" t="0" r="635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2A5E1" w14:textId="77777777" w:rsidR="008B5298" w:rsidRDefault="008B5298" w:rsidP="008B5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0EAC5" id="_x0000_t202" coordsize="21600,21600" o:spt="202" path="m,l,21600r21600,l21600,xe">
                <v:stroke joinstyle="miter"/>
                <v:path gradientshapeok="t" o:connecttype="rect"/>
              </v:shapetype>
              <v:shape id="Text Box 14" o:spid="_x0000_s1026" type="#_x0000_t202" style="position:absolute;margin-left:592pt;margin-top:17.65pt;width:8.5pt;height:8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" fillcolor="silver" stroked="f">
                <v:path arrowok="t"/>
                <v:textbox>
                  <w:txbxContent>
                    <w:p w14:paraId="5BD2A5E1" w14:textId="77777777" w:rsidR="008B5298" w:rsidRDefault="008B5298" w:rsidP="008B5298"/>
                  </w:txbxContent>
                </v:textbox>
              </v:shape>
            </w:pict>
          </mc:Fallback>
        </mc:AlternateContent>
      </w:r>
      <w:r w:rsidR="00082885" w:rsidRPr="008B5298">
        <w:rPr>
          <w:rFonts w:ascii="Arial" w:hAnsi="Arial" w:cs="Arial"/>
          <w:lang w:val="de-DE"/>
        </w:rPr>
        <w:t>Schweiz im Ersten Weltkrieg</w:t>
      </w:r>
      <w:r w:rsidR="00B10673" w:rsidRPr="008B5298">
        <w:rPr>
          <w:rFonts w:ascii="Arial" w:hAnsi="Arial" w:cs="Arial"/>
          <w:lang w:val="de-DE"/>
        </w:rPr>
        <w:t xml:space="preserve">: </w:t>
      </w:r>
      <w:r w:rsidR="00036BB8" w:rsidRPr="008B5298">
        <w:rPr>
          <w:rFonts w:ascii="Arial" w:hAnsi="Arial" w:cs="Arial"/>
          <w:lang w:val="de-DE"/>
        </w:rPr>
        <w:t>Grenzschutz in Denkmälern</w:t>
      </w:r>
    </w:p>
    <w:p w14:paraId="5A09B93E" w14:textId="678525A2" w:rsidR="005D33B1" w:rsidRPr="008B5298" w:rsidRDefault="00B10673" w:rsidP="008B5298">
      <w:pPr>
        <w:spacing w:before="120"/>
        <w:ind w:right="686"/>
        <w:rPr>
          <w:rFonts w:ascii="Arial" w:hAnsi="Arial" w:cs="Arial"/>
          <w:lang w:val="de-DE"/>
        </w:rPr>
      </w:pPr>
      <w:r w:rsidRPr="008B5298">
        <w:rPr>
          <w:rFonts w:ascii="Arial" w:hAnsi="Arial" w:cs="Arial"/>
          <w:lang w:val="de-DE"/>
        </w:rPr>
        <w:t xml:space="preserve">Kapitel </w:t>
      </w:r>
      <w:r w:rsidR="00036BB8" w:rsidRPr="008B5298">
        <w:rPr>
          <w:rFonts w:ascii="Arial" w:hAnsi="Arial" w:cs="Arial"/>
          <w:lang w:val="de-DE"/>
        </w:rPr>
        <w:t>1</w:t>
      </w:r>
      <w:r w:rsidRPr="008B5298">
        <w:rPr>
          <w:rFonts w:ascii="Arial" w:hAnsi="Arial" w:cs="Arial"/>
          <w:lang w:val="de-DE"/>
        </w:rPr>
        <w:t>:</w:t>
      </w:r>
      <w:r w:rsidR="0089044D" w:rsidRPr="008B5298">
        <w:rPr>
          <w:rFonts w:ascii="Arial" w:hAnsi="Arial" w:cs="Arial"/>
          <w:lang w:val="de-DE"/>
        </w:rPr>
        <w:t xml:space="preserve"> </w:t>
      </w:r>
      <w:r w:rsidR="00036BB8" w:rsidRPr="008B5298">
        <w:rPr>
          <w:rFonts w:ascii="Arial" w:hAnsi="Arial" w:cs="Arial"/>
          <w:lang w:val="de-DE"/>
        </w:rPr>
        <w:t>Übersicht</w:t>
      </w:r>
    </w:p>
    <w:p w14:paraId="7CB438E6" w14:textId="37694270" w:rsidR="00082885" w:rsidRPr="008B5298" w:rsidRDefault="00082885" w:rsidP="008B5298">
      <w:pPr>
        <w:spacing w:before="120"/>
        <w:ind w:right="686"/>
        <w:rPr>
          <w:rFonts w:ascii="Arial" w:hAnsi="Arial" w:cs="Arial"/>
          <w:lang w:val="de-DE"/>
        </w:rPr>
      </w:pPr>
    </w:p>
    <w:p w14:paraId="3C643703" w14:textId="7FFDA423" w:rsidR="005D33B1" w:rsidRPr="008B5298" w:rsidRDefault="005D33B1" w:rsidP="008B5298">
      <w:pPr>
        <w:spacing w:before="120"/>
        <w:ind w:right="686"/>
        <w:rPr>
          <w:rFonts w:ascii="Arial" w:hAnsi="Arial" w:cs="Arial"/>
        </w:rPr>
      </w:pPr>
    </w:p>
    <w:p w14:paraId="43B4B8C9" w14:textId="4F2A808C" w:rsidR="008B5298" w:rsidRPr="008B5298" w:rsidRDefault="008B5298" w:rsidP="008B5298">
      <w:pPr>
        <w:spacing w:before="120"/>
        <w:rPr>
          <w:rFonts w:ascii="Arial" w:hAnsi="Arial" w:cs="Arial"/>
          <w:b/>
          <w:bCs/>
          <w:sz w:val="32"/>
          <w:szCs w:val="32"/>
        </w:rPr>
      </w:pPr>
      <w:r w:rsidRPr="008B5298">
        <w:rPr>
          <w:rFonts w:ascii="Arial" w:hAnsi="Arial" w:cs="Arial"/>
          <w:b/>
          <w:bCs/>
          <w:sz w:val="32"/>
          <w:szCs w:val="32"/>
        </w:rPr>
        <w:t xml:space="preserve">Schweizerische Befestigungsanlagen zur Zeit des Ersten Weltkrieges </w:t>
      </w:r>
    </w:p>
    <w:p w14:paraId="0721CC4B" w14:textId="77777777" w:rsidR="008B5298" w:rsidRPr="008B5298" w:rsidRDefault="008B5298" w:rsidP="008B5298">
      <w:pPr>
        <w:spacing w:before="120"/>
        <w:rPr>
          <w:rFonts w:ascii="Arial" w:hAnsi="Arial" w:cs="Arial"/>
        </w:rPr>
      </w:pPr>
    </w:p>
    <w:p w14:paraId="36A7017C" w14:textId="77777777" w:rsidR="008B5298" w:rsidRPr="008B5298" w:rsidRDefault="008B5298" w:rsidP="008B5298">
      <w:pPr>
        <w:spacing w:before="120"/>
        <w:rPr>
          <w:rFonts w:ascii="Arial" w:hAnsi="Arial" w:cs="Arial"/>
        </w:rPr>
      </w:pPr>
      <w:r w:rsidRPr="008B5298">
        <w:rPr>
          <w:rFonts w:ascii="Arial" w:hAnsi="Arial" w:cs="Arial"/>
        </w:rPr>
        <w:t>Von dem Ersten Weltkrieg zeugen auch Verteidigungsanlagen. Während des Krieges wurde b</w:t>
      </w:r>
      <w:r w:rsidRPr="008B5298">
        <w:rPr>
          <w:rFonts w:ascii="Arial" w:hAnsi="Arial" w:cs="Arial"/>
        </w:rPr>
        <w:t>e</w:t>
      </w:r>
      <w:r w:rsidRPr="008B5298">
        <w:rPr>
          <w:rFonts w:ascii="Arial" w:hAnsi="Arial" w:cs="Arial"/>
        </w:rPr>
        <w:t>fürchtet, der Gotthard als zentrale Nord-Süd-Verbindung könnte zu Ein- oder Durchmarschve</w:t>
      </w:r>
      <w:r w:rsidRPr="008B5298">
        <w:rPr>
          <w:rFonts w:ascii="Arial" w:hAnsi="Arial" w:cs="Arial"/>
        </w:rPr>
        <w:t>r</w:t>
      </w:r>
      <w:r w:rsidRPr="008B5298">
        <w:rPr>
          <w:rFonts w:ascii="Arial" w:hAnsi="Arial" w:cs="Arial"/>
        </w:rPr>
        <w:t>suchen der Achsenmächte führen. Auch die im Stellungskrieg erstarrte Front in Frankreich sowie die italienische Front an der südlichen Grenze liessen ähnliche Befürchtungen aufkommen. D</w:t>
      </w:r>
      <w:r w:rsidRPr="008B5298">
        <w:rPr>
          <w:rFonts w:ascii="Arial" w:hAnsi="Arial" w:cs="Arial"/>
        </w:rPr>
        <w:t>a</w:t>
      </w:r>
      <w:r w:rsidRPr="008B5298">
        <w:rPr>
          <w:rFonts w:ascii="Arial" w:hAnsi="Arial" w:cs="Arial"/>
        </w:rPr>
        <w:t>her wurden Grenzbefestigungen sowie strategisch wichtige Regionen im Landesinnern verstärkt, um mögliche Angriffe abzuwehren und um den eigenen Verteidigungswillen gegen aussen zu demonstri</w:t>
      </w:r>
      <w:r w:rsidRPr="008B5298">
        <w:rPr>
          <w:rFonts w:ascii="Arial" w:hAnsi="Arial" w:cs="Arial"/>
        </w:rPr>
        <w:t>e</w:t>
      </w:r>
      <w:r w:rsidRPr="008B5298">
        <w:rPr>
          <w:rFonts w:ascii="Arial" w:hAnsi="Arial" w:cs="Arial"/>
        </w:rPr>
        <w:t>ren.</w:t>
      </w:r>
    </w:p>
    <w:p w14:paraId="3FF0BA47" w14:textId="77777777" w:rsidR="008B5298" w:rsidRPr="008B5298" w:rsidRDefault="008B5298" w:rsidP="008B5298">
      <w:pPr>
        <w:spacing w:before="120"/>
        <w:rPr>
          <w:rFonts w:ascii="Arial" w:hAnsi="Arial" w:cs="Arial"/>
        </w:rPr>
      </w:pPr>
      <w:r w:rsidRPr="008B5298">
        <w:rPr>
          <w:rFonts w:ascii="Arial" w:hAnsi="Arial" w:cs="Arial"/>
        </w:rPr>
        <w:t>Befestigungen aus dem 19. Jahrhundert wurden daher ausgebaut bzw. neu geschaffen (Gotthar</w:t>
      </w:r>
      <w:r w:rsidRPr="008B5298">
        <w:rPr>
          <w:rFonts w:ascii="Arial" w:hAnsi="Arial" w:cs="Arial"/>
        </w:rPr>
        <w:t>d</w:t>
      </w:r>
      <w:r w:rsidRPr="008B5298">
        <w:rPr>
          <w:rFonts w:ascii="Arial" w:hAnsi="Arial" w:cs="Arial"/>
        </w:rPr>
        <w:t xml:space="preserve">gebiet, Wallis, Tessin, Raum </w:t>
      </w:r>
      <w:proofErr w:type="gramStart"/>
      <w:r w:rsidRPr="008B5298">
        <w:rPr>
          <w:rFonts w:ascii="Arial" w:hAnsi="Arial" w:cs="Arial"/>
        </w:rPr>
        <w:t>Murten</w:t>
      </w:r>
      <w:proofErr w:type="gramEnd"/>
      <w:r w:rsidRPr="008B5298">
        <w:rPr>
          <w:rFonts w:ascii="Arial" w:hAnsi="Arial" w:cs="Arial"/>
        </w:rPr>
        <w:t>, Raum Olten). Ein Teil dieser im Vorfeld und wä</w:t>
      </w:r>
      <w:r w:rsidRPr="008B5298">
        <w:rPr>
          <w:rFonts w:ascii="Arial" w:hAnsi="Arial" w:cs="Arial"/>
        </w:rPr>
        <w:t>h</w:t>
      </w:r>
      <w:r w:rsidRPr="008B5298">
        <w:rPr>
          <w:rFonts w:ascii="Arial" w:hAnsi="Arial" w:cs="Arial"/>
        </w:rPr>
        <w:t>rend des Krieges entstandenen Verteidigungsanlagen ist heute öffentlich zugänglich oder kann von aussen besichtigt werden. Weil Teile dieser Anlagen bereits im 19. Jahrhundert gebaut wurden, wird hier ein kurzer Überblick über den Auf- und Ausbau der Fortifikationen gegeben.</w:t>
      </w:r>
    </w:p>
    <w:p w14:paraId="11271388" w14:textId="77777777" w:rsidR="008B5298" w:rsidRPr="008B5298" w:rsidRDefault="008B5298" w:rsidP="008B5298">
      <w:pPr>
        <w:spacing w:before="120"/>
        <w:rPr>
          <w:rFonts w:ascii="Arial" w:hAnsi="Arial" w:cs="Arial"/>
        </w:rPr>
      </w:pPr>
      <w:r w:rsidRPr="008B5298">
        <w:rPr>
          <w:rFonts w:ascii="Arial" w:hAnsi="Arial" w:cs="Arial"/>
        </w:rPr>
        <w:t>Bis in das 19. Jahrhundert hinein wurden militärische Befestigungslangen eng begrenzt im Hi</w:t>
      </w:r>
      <w:r w:rsidRPr="008B5298">
        <w:rPr>
          <w:rFonts w:ascii="Arial" w:hAnsi="Arial" w:cs="Arial"/>
        </w:rPr>
        <w:t>n</w:t>
      </w:r>
      <w:r w:rsidRPr="008B5298">
        <w:rPr>
          <w:rFonts w:ascii="Arial" w:hAnsi="Arial" w:cs="Arial"/>
        </w:rPr>
        <w:t>blick auf die Verteidigung von Ortschaften, Durchgangsrouten oder Regionen gebaut. Mit der Neukonstituierung der Schweiz von 1815/1848 wurden Befestigungen zur Sache der Eidgeno</w:t>
      </w:r>
      <w:r w:rsidRPr="008B5298">
        <w:rPr>
          <w:rFonts w:ascii="Arial" w:hAnsi="Arial" w:cs="Arial"/>
        </w:rPr>
        <w:t>s</w:t>
      </w:r>
      <w:r w:rsidRPr="008B5298">
        <w:rPr>
          <w:rFonts w:ascii="Arial" w:hAnsi="Arial" w:cs="Arial"/>
        </w:rPr>
        <w:t xml:space="preserve">senschaft. Unter Leitung von Guillaume-Henri </w:t>
      </w:r>
      <w:proofErr w:type="spellStart"/>
      <w:r w:rsidRPr="008B5298">
        <w:rPr>
          <w:rFonts w:ascii="Arial" w:hAnsi="Arial" w:cs="Arial"/>
        </w:rPr>
        <w:t>Dufour</w:t>
      </w:r>
      <w:proofErr w:type="spellEnd"/>
      <w:r w:rsidRPr="008B5298">
        <w:rPr>
          <w:rFonts w:ascii="Arial" w:hAnsi="Arial" w:cs="Arial"/>
        </w:rPr>
        <w:t xml:space="preserve"> (ab 1831 Generalstabschef, ab 1847 G</w:t>
      </w:r>
      <w:r w:rsidRPr="008B5298">
        <w:rPr>
          <w:rFonts w:ascii="Arial" w:hAnsi="Arial" w:cs="Arial"/>
        </w:rPr>
        <w:t>e</w:t>
      </w:r>
      <w:r w:rsidRPr="008B5298">
        <w:rPr>
          <w:rFonts w:ascii="Arial" w:hAnsi="Arial" w:cs="Arial"/>
        </w:rPr>
        <w:t>neral) wurde 1831 ein erstes gesamteidgenössisches Befestigungsprogramm verwir</w:t>
      </w:r>
      <w:r w:rsidRPr="008B5298">
        <w:rPr>
          <w:rFonts w:ascii="Arial" w:hAnsi="Arial" w:cs="Arial"/>
        </w:rPr>
        <w:t>k</w:t>
      </w:r>
      <w:r w:rsidRPr="008B5298">
        <w:rPr>
          <w:rFonts w:ascii="Arial" w:hAnsi="Arial" w:cs="Arial"/>
        </w:rPr>
        <w:t xml:space="preserve">licht: </w:t>
      </w:r>
    </w:p>
    <w:p w14:paraId="64E1FD1D" w14:textId="5AD08CFD" w:rsidR="008B5298" w:rsidRPr="008B5298" w:rsidRDefault="008B5298" w:rsidP="008B5298">
      <w:pPr>
        <w:spacing w:before="120"/>
        <w:rPr>
          <w:rFonts w:ascii="Arial" w:hAnsi="Arial" w:cs="Arial"/>
        </w:rPr>
      </w:pPr>
      <w:r w:rsidRPr="008B5298">
        <w:rPr>
          <w:rFonts w:ascii="Arial" w:hAnsi="Arial" w:cs="Arial"/>
        </w:rPr>
        <w:t xml:space="preserve">- Talsperre bei Saint-Maurice, ergänzt durch eine Befestigung der </w:t>
      </w:r>
      <w:proofErr w:type="spellStart"/>
      <w:r w:rsidRPr="008B5298">
        <w:rPr>
          <w:rFonts w:ascii="Arial" w:hAnsi="Arial" w:cs="Arial"/>
        </w:rPr>
        <w:t>Simplonstrasse</w:t>
      </w:r>
      <w:proofErr w:type="spellEnd"/>
      <w:r w:rsidRPr="008B5298">
        <w:rPr>
          <w:rFonts w:ascii="Arial" w:hAnsi="Arial" w:cs="Arial"/>
        </w:rPr>
        <w:t xml:space="preserve"> bei </w:t>
      </w:r>
      <w:proofErr w:type="spellStart"/>
      <w:r w:rsidRPr="008B5298">
        <w:rPr>
          <w:rFonts w:ascii="Arial" w:hAnsi="Arial" w:cs="Arial"/>
        </w:rPr>
        <w:t>Gondo</w:t>
      </w:r>
      <w:proofErr w:type="spellEnd"/>
      <w:r w:rsidRPr="008B5298">
        <w:rPr>
          <w:rFonts w:ascii="Arial" w:hAnsi="Arial" w:cs="Arial"/>
        </w:rPr>
        <w:t>,</w:t>
      </w:r>
      <w:r>
        <w:rPr>
          <w:rFonts w:ascii="Arial" w:hAnsi="Arial" w:cs="Arial"/>
        </w:rPr>
        <w:br/>
      </w:r>
      <w:r w:rsidRPr="008B5298">
        <w:rPr>
          <w:rFonts w:ascii="Arial" w:hAnsi="Arial" w:cs="Arial"/>
        </w:rPr>
        <w:t xml:space="preserve">- Wiederaufbau von St. </w:t>
      </w:r>
      <w:proofErr w:type="spellStart"/>
      <w:r w:rsidRPr="008B5298">
        <w:rPr>
          <w:rFonts w:ascii="Arial" w:hAnsi="Arial" w:cs="Arial"/>
        </w:rPr>
        <w:t>Luzisteig</w:t>
      </w:r>
      <w:proofErr w:type="spellEnd"/>
      <w:r w:rsidRPr="008B5298">
        <w:rPr>
          <w:rFonts w:ascii="Arial" w:hAnsi="Arial" w:cs="Arial"/>
        </w:rPr>
        <w:t xml:space="preserve"> (zwischen Maienfeld und Balzers),</w:t>
      </w:r>
      <w:r>
        <w:rPr>
          <w:rFonts w:ascii="Arial" w:hAnsi="Arial" w:cs="Arial"/>
        </w:rPr>
        <w:br/>
      </w:r>
      <w:r w:rsidRPr="008B5298">
        <w:rPr>
          <w:rFonts w:ascii="Arial" w:hAnsi="Arial" w:cs="Arial"/>
        </w:rPr>
        <w:t xml:space="preserve">- Verstärkung von </w:t>
      </w:r>
      <w:proofErr w:type="spellStart"/>
      <w:r w:rsidRPr="008B5298">
        <w:rPr>
          <w:rFonts w:ascii="Arial" w:hAnsi="Arial" w:cs="Arial"/>
        </w:rPr>
        <w:t>Aarberg</w:t>
      </w:r>
      <w:proofErr w:type="spellEnd"/>
      <w:r w:rsidRPr="008B5298">
        <w:rPr>
          <w:rFonts w:ascii="Arial" w:hAnsi="Arial" w:cs="Arial"/>
        </w:rPr>
        <w:t xml:space="preserve"> und der Gegend um die </w:t>
      </w:r>
      <w:proofErr w:type="spellStart"/>
      <w:r w:rsidRPr="008B5298">
        <w:rPr>
          <w:rFonts w:ascii="Arial" w:hAnsi="Arial" w:cs="Arial"/>
        </w:rPr>
        <w:t>Zihl</w:t>
      </w:r>
      <w:proofErr w:type="spellEnd"/>
      <w:r w:rsidRPr="008B5298">
        <w:rPr>
          <w:rFonts w:ascii="Arial" w:hAnsi="Arial" w:cs="Arial"/>
        </w:rPr>
        <w:t>,</w:t>
      </w:r>
      <w:r>
        <w:rPr>
          <w:rFonts w:ascii="Arial" w:hAnsi="Arial" w:cs="Arial"/>
        </w:rPr>
        <w:br/>
      </w:r>
      <w:r w:rsidRPr="008B5298">
        <w:rPr>
          <w:rFonts w:ascii="Arial" w:hAnsi="Arial" w:cs="Arial"/>
        </w:rPr>
        <w:t>- Festungen südlich von Bellinzona,</w:t>
      </w:r>
      <w:r>
        <w:rPr>
          <w:rFonts w:ascii="Arial" w:hAnsi="Arial" w:cs="Arial"/>
        </w:rPr>
        <w:br/>
      </w:r>
      <w:r w:rsidRPr="008B5298">
        <w:rPr>
          <w:rFonts w:ascii="Arial" w:hAnsi="Arial" w:cs="Arial"/>
        </w:rPr>
        <w:t>- Verstärkung von Basel.</w:t>
      </w:r>
    </w:p>
    <w:p w14:paraId="4CB83719" w14:textId="77777777" w:rsidR="008B5298" w:rsidRPr="008B5298" w:rsidRDefault="008B5298" w:rsidP="008B5298">
      <w:pPr>
        <w:spacing w:before="120"/>
        <w:rPr>
          <w:rFonts w:ascii="Arial" w:hAnsi="Arial" w:cs="Arial"/>
        </w:rPr>
      </w:pPr>
      <w:r w:rsidRPr="008B5298">
        <w:rPr>
          <w:rFonts w:ascii="Arial" w:hAnsi="Arial" w:cs="Arial"/>
        </w:rPr>
        <w:t>Im Verlauf des 19. Jahrhunderts wurden die Befestigungen ausgebaut, weitere Befestigungsa</w:t>
      </w:r>
      <w:r w:rsidRPr="008B5298">
        <w:rPr>
          <w:rFonts w:ascii="Arial" w:hAnsi="Arial" w:cs="Arial"/>
        </w:rPr>
        <w:t>r</w:t>
      </w:r>
      <w:r w:rsidRPr="008B5298">
        <w:rPr>
          <w:rFonts w:ascii="Arial" w:hAnsi="Arial" w:cs="Arial"/>
        </w:rPr>
        <w:t>beiten folgten ab 1856 an der Rhein- und Bodenseegrenze. Diese Anlagen dienten der Grenzs</w:t>
      </w:r>
      <w:r w:rsidRPr="008B5298">
        <w:rPr>
          <w:rFonts w:ascii="Arial" w:hAnsi="Arial" w:cs="Arial"/>
        </w:rPr>
        <w:t>i</w:t>
      </w:r>
      <w:r w:rsidRPr="008B5298">
        <w:rPr>
          <w:rFonts w:ascii="Arial" w:hAnsi="Arial" w:cs="Arial"/>
        </w:rPr>
        <w:t>cherung an besonders gefährdeten Punkten, bildeten jedoch kein geschlossenes Befestigungssy</w:t>
      </w:r>
      <w:r w:rsidRPr="008B5298">
        <w:rPr>
          <w:rFonts w:ascii="Arial" w:hAnsi="Arial" w:cs="Arial"/>
        </w:rPr>
        <w:t>s</w:t>
      </w:r>
      <w:r w:rsidRPr="008B5298">
        <w:rPr>
          <w:rFonts w:ascii="Arial" w:hAnsi="Arial" w:cs="Arial"/>
        </w:rPr>
        <w:t>tem. Internationale Konflikte und eine Modernisi</w:t>
      </w:r>
      <w:r w:rsidRPr="008B5298">
        <w:rPr>
          <w:rFonts w:ascii="Arial" w:hAnsi="Arial" w:cs="Arial"/>
        </w:rPr>
        <w:t>e</w:t>
      </w:r>
      <w:r w:rsidRPr="008B5298">
        <w:rPr>
          <w:rFonts w:ascii="Arial" w:hAnsi="Arial" w:cs="Arial"/>
        </w:rPr>
        <w:t>rung der Waffentechnik führten nach 1860 zu einem Überdenken der Landesverteidigung. Die Verfechter eines Grenzkordons (d.h. entlang der Landesgrenze sollten Verteidigungsanlagen errichtet werden) unterlagen den Anhängern der Zentralfestungs-Idee (d.h. die Landesverteidigung sollte von einer zentral g</w:t>
      </w:r>
      <w:r w:rsidRPr="008B5298">
        <w:rPr>
          <w:rFonts w:ascii="Arial" w:hAnsi="Arial" w:cs="Arial"/>
        </w:rPr>
        <w:t>e</w:t>
      </w:r>
      <w:r w:rsidRPr="008B5298">
        <w:rPr>
          <w:rFonts w:ascii="Arial" w:hAnsi="Arial" w:cs="Arial"/>
        </w:rPr>
        <w:t xml:space="preserve">legenen Anlage aus erfolgen, bzw. sie sollte als </w:t>
      </w:r>
      <w:proofErr w:type="spellStart"/>
      <w:r w:rsidRPr="008B5298">
        <w:rPr>
          <w:rFonts w:ascii="Arial" w:hAnsi="Arial" w:cs="Arial"/>
        </w:rPr>
        <w:t>Réduit</w:t>
      </w:r>
      <w:proofErr w:type="spellEnd"/>
      <w:r w:rsidRPr="008B5298">
        <w:rPr>
          <w:rFonts w:ascii="Arial" w:hAnsi="Arial" w:cs="Arial"/>
        </w:rPr>
        <w:t xml:space="preserve"> dienen). Nach 1900 wurde der Nutzen solch grosser Befest</w:t>
      </w:r>
      <w:r w:rsidRPr="008B5298">
        <w:rPr>
          <w:rFonts w:ascii="Arial" w:hAnsi="Arial" w:cs="Arial"/>
        </w:rPr>
        <w:t>i</w:t>
      </w:r>
      <w:r w:rsidRPr="008B5298">
        <w:rPr>
          <w:rFonts w:ascii="Arial" w:hAnsi="Arial" w:cs="Arial"/>
        </w:rPr>
        <w:t xml:space="preserve">gungen diskutiert, und der Gotthard verlor seine Bedeutung als Zentralstellung (bzw. </w:t>
      </w:r>
      <w:proofErr w:type="spellStart"/>
      <w:r w:rsidRPr="008B5298">
        <w:rPr>
          <w:rFonts w:ascii="Arial" w:hAnsi="Arial" w:cs="Arial"/>
        </w:rPr>
        <w:t>Réduit</w:t>
      </w:r>
      <w:proofErr w:type="spellEnd"/>
      <w:r w:rsidRPr="008B5298">
        <w:rPr>
          <w:rFonts w:ascii="Arial" w:hAnsi="Arial" w:cs="Arial"/>
        </w:rPr>
        <w:t>), neu wurde er als Brückenkopf über das strategische Hindernis Alpen verstanden und entspr</w:t>
      </w:r>
      <w:r w:rsidRPr="008B5298">
        <w:rPr>
          <w:rFonts w:ascii="Arial" w:hAnsi="Arial" w:cs="Arial"/>
        </w:rPr>
        <w:t>e</w:t>
      </w:r>
      <w:r w:rsidRPr="008B5298">
        <w:rPr>
          <w:rFonts w:ascii="Arial" w:hAnsi="Arial" w:cs="Arial"/>
        </w:rPr>
        <w:t>chend ausgebaut. Im Süden, Westen und Norden der Schweiz entstanden weitere Festungsanl</w:t>
      </w:r>
      <w:r w:rsidRPr="008B5298">
        <w:rPr>
          <w:rFonts w:ascii="Arial" w:hAnsi="Arial" w:cs="Arial"/>
        </w:rPr>
        <w:t>a</w:t>
      </w:r>
      <w:r w:rsidRPr="008B5298">
        <w:rPr>
          <w:rFonts w:ascii="Arial" w:hAnsi="Arial" w:cs="Arial"/>
        </w:rPr>
        <w:t xml:space="preserve">gen, wobei </w:t>
      </w:r>
      <w:proofErr w:type="spellStart"/>
      <w:r w:rsidRPr="008B5298">
        <w:rPr>
          <w:rFonts w:ascii="Arial" w:hAnsi="Arial" w:cs="Arial"/>
        </w:rPr>
        <w:t>feldbestigungsmässige</w:t>
      </w:r>
      <w:proofErr w:type="spellEnd"/>
      <w:r w:rsidRPr="008B5298">
        <w:rPr>
          <w:rFonts w:ascii="Arial" w:hAnsi="Arial" w:cs="Arial"/>
        </w:rPr>
        <w:t xml:space="preserve"> Bauten dominierten.</w:t>
      </w:r>
    </w:p>
    <w:p w14:paraId="522693B2" w14:textId="77777777" w:rsidR="008B5298" w:rsidRPr="008B5298" w:rsidRDefault="008B5298" w:rsidP="008B5298">
      <w:pPr>
        <w:spacing w:before="120"/>
        <w:rPr>
          <w:rFonts w:ascii="Arial" w:hAnsi="Arial" w:cs="Arial"/>
          <w:color w:val="000000"/>
          <w:lang w:val="de-DE"/>
        </w:rPr>
      </w:pPr>
      <w:r w:rsidRPr="008B5298">
        <w:rPr>
          <w:rFonts w:ascii="Arial" w:hAnsi="Arial" w:cs="Arial"/>
          <w:color w:val="000000"/>
          <w:lang w:val="de-DE"/>
        </w:rPr>
        <w:t>Nach 1918 wurden Befestigungsanlagen als überholt betrachtet, teilweise aufgegeben oder das Festungspersonal um 40% reduziert. Nachdem Frankreich, Belgien und die Niederlande ab 1930 erneut aus Bunker und Forts bestehende Verteidigungssysteme zu bauen begannen, nahm auch die Schweiz den Aus- oder Aufbau von Festu</w:t>
      </w:r>
      <w:r w:rsidRPr="008B5298">
        <w:rPr>
          <w:rFonts w:ascii="Arial" w:hAnsi="Arial" w:cs="Arial"/>
          <w:color w:val="000000"/>
          <w:lang w:val="de-DE"/>
        </w:rPr>
        <w:t>n</w:t>
      </w:r>
      <w:r w:rsidRPr="008B5298">
        <w:rPr>
          <w:rFonts w:ascii="Arial" w:hAnsi="Arial" w:cs="Arial"/>
          <w:color w:val="000000"/>
          <w:lang w:val="de-DE"/>
        </w:rPr>
        <w:t>gen in Angriff:</w:t>
      </w:r>
    </w:p>
    <w:p w14:paraId="36F48057" w14:textId="21991C55" w:rsidR="008B5298" w:rsidRPr="008B5298" w:rsidRDefault="008B5298" w:rsidP="008B5298">
      <w:pPr>
        <w:spacing w:before="120"/>
        <w:rPr>
          <w:rFonts w:ascii="Arial" w:hAnsi="Arial" w:cs="Arial"/>
          <w:color w:val="000000"/>
          <w:lang w:val="de-DE"/>
        </w:rPr>
      </w:pPr>
      <w:r w:rsidRPr="008B5298">
        <w:rPr>
          <w:rFonts w:ascii="Arial" w:hAnsi="Arial" w:cs="Arial"/>
          <w:color w:val="000000"/>
          <w:lang w:val="de-DE"/>
        </w:rPr>
        <w:t>- Grenzbefestigung,</w:t>
      </w:r>
      <w:r w:rsidR="003E35F5">
        <w:rPr>
          <w:rFonts w:ascii="Arial" w:hAnsi="Arial" w:cs="Arial"/>
          <w:color w:val="000000"/>
          <w:lang w:val="de-DE"/>
        </w:rPr>
        <w:br/>
      </w:r>
      <w:r w:rsidRPr="008B5298">
        <w:rPr>
          <w:rFonts w:ascii="Arial" w:hAnsi="Arial" w:cs="Arial"/>
          <w:color w:val="000000"/>
          <w:lang w:val="de-DE"/>
        </w:rPr>
        <w:t xml:space="preserve">- 1939 bis 1944 Bau der Befestigungsanlage Sargans (moderne Fortsetzung von St. </w:t>
      </w:r>
      <w:proofErr w:type="spellStart"/>
      <w:r w:rsidRPr="008B5298">
        <w:rPr>
          <w:rFonts w:ascii="Arial" w:hAnsi="Arial" w:cs="Arial"/>
          <w:color w:val="000000"/>
          <w:lang w:val="de-DE"/>
        </w:rPr>
        <w:t>Luzi</w:t>
      </w:r>
      <w:r w:rsidRPr="008B5298">
        <w:rPr>
          <w:rFonts w:ascii="Arial" w:hAnsi="Arial" w:cs="Arial"/>
          <w:color w:val="000000"/>
          <w:lang w:val="de-DE"/>
        </w:rPr>
        <w:t>s</w:t>
      </w:r>
      <w:r w:rsidRPr="008B5298">
        <w:rPr>
          <w:rFonts w:ascii="Arial" w:hAnsi="Arial" w:cs="Arial"/>
          <w:color w:val="000000"/>
          <w:lang w:val="de-DE"/>
        </w:rPr>
        <w:t>teig</w:t>
      </w:r>
      <w:proofErr w:type="spellEnd"/>
      <w:r w:rsidRPr="008B5298">
        <w:rPr>
          <w:rFonts w:ascii="Arial" w:hAnsi="Arial" w:cs="Arial"/>
          <w:color w:val="000000"/>
          <w:lang w:val="de-DE"/>
        </w:rPr>
        <w:t>),</w:t>
      </w:r>
      <w:r w:rsidR="003E35F5">
        <w:rPr>
          <w:rFonts w:ascii="Arial" w:hAnsi="Arial" w:cs="Arial"/>
          <w:color w:val="000000"/>
          <w:lang w:val="de-DE"/>
        </w:rPr>
        <w:br/>
      </w:r>
      <w:r w:rsidRPr="008B5298">
        <w:rPr>
          <w:rFonts w:ascii="Arial" w:hAnsi="Arial" w:cs="Arial"/>
          <w:color w:val="000000"/>
          <w:lang w:val="de-DE"/>
        </w:rPr>
        <w:t>- 1939 bis 1940 die Linie Sargans-</w:t>
      </w:r>
      <w:proofErr w:type="spellStart"/>
      <w:r w:rsidRPr="008B5298">
        <w:rPr>
          <w:rFonts w:ascii="Arial" w:hAnsi="Arial" w:cs="Arial"/>
          <w:color w:val="000000"/>
          <w:lang w:val="de-DE"/>
        </w:rPr>
        <w:t>Walensee</w:t>
      </w:r>
      <w:proofErr w:type="spellEnd"/>
      <w:r w:rsidRPr="008B5298">
        <w:rPr>
          <w:rFonts w:ascii="Arial" w:hAnsi="Arial" w:cs="Arial"/>
          <w:color w:val="000000"/>
          <w:lang w:val="de-DE"/>
        </w:rPr>
        <w:t>-Linth-Zürichsee-Limmat,</w:t>
      </w:r>
      <w:r w:rsidR="003E35F5">
        <w:rPr>
          <w:rFonts w:ascii="Arial" w:hAnsi="Arial" w:cs="Arial"/>
          <w:color w:val="000000"/>
          <w:lang w:val="de-DE"/>
        </w:rPr>
        <w:br/>
      </w:r>
      <w:r w:rsidRPr="008B5298">
        <w:rPr>
          <w:rFonts w:ascii="Arial" w:hAnsi="Arial" w:cs="Arial"/>
          <w:color w:val="000000"/>
          <w:lang w:val="de-DE"/>
        </w:rPr>
        <w:t xml:space="preserve">- 1940 Bezug der </w:t>
      </w:r>
      <w:proofErr w:type="spellStart"/>
      <w:r w:rsidRPr="008B5298">
        <w:rPr>
          <w:rFonts w:ascii="Arial" w:hAnsi="Arial" w:cs="Arial"/>
          <w:color w:val="000000"/>
          <w:lang w:val="de-DE"/>
        </w:rPr>
        <w:t>Réduitstellung</w:t>
      </w:r>
      <w:proofErr w:type="spellEnd"/>
      <w:r w:rsidRPr="008B5298">
        <w:rPr>
          <w:rFonts w:ascii="Arial" w:hAnsi="Arial" w:cs="Arial"/>
          <w:color w:val="000000"/>
          <w:lang w:val="de-DE"/>
        </w:rPr>
        <w:t xml:space="preserve"> (umfasste die laufend ausgebauten Festungen Gotthard, Saint-Maurice und Sa</w:t>
      </w:r>
      <w:r w:rsidRPr="008B5298">
        <w:rPr>
          <w:rFonts w:ascii="Arial" w:hAnsi="Arial" w:cs="Arial"/>
          <w:color w:val="000000"/>
          <w:lang w:val="de-DE"/>
        </w:rPr>
        <w:t>r</w:t>
      </w:r>
      <w:r w:rsidRPr="008B5298">
        <w:rPr>
          <w:rFonts w:ascii="Arial" w:hAnsi="Arial" w:cs="Arial"/>
          <w:color w:val="000000"/>
          <w:lang w:val="de-DE"/>
        </w:rPr>
        <w:t>gans).</w:t>
      </w:r>
    </w:p>
    <w:p w14:paraId="5CEC4DA4" w14:textId="31A8AE0A" w:rsidR="008B5298" w:rsidRPr="008B5298" w:rsidRDefault="008B5298" w:rsidP="008B5298">
      <w:pPr>
        <w:spacing w:before="120"/>
        <w:rPr>
          <w:rFonts w:ascii="Arial" w:hAnsi="Arial" w:cs="Arial"/>
          <w:color w:val="000000"/>
          <w:lang w:val="de-DE"/>
        </w:rPr>
      </w:pPr>
      <w:r w:rsidRPr="008B5298">
        <w:rPr>
          <w:rFonts w:ascii="Arial" w:hAnsi="Arial" w:cs="Arial"/>
          <w:color w:val="000000"/>
          <w:lang w:val="de-DE"/>
        </w:rPr>
        <w:t>Nach der Kriegswende um 1943/44 wurden verschiedene Befestigungsanlagen erweitert und nach 1945 vollendet. Die veränderte Kriegsführung und Waffentechnik der folgenden Jah</w:t>
      </w:r>
      <w:r w:rsidRPr="008B5298">
        <w:rPr>
          <w:rFonts w:ascii="Arial" w:hAnsi="Arial" w:cs="Arial"/>
          <w:color w:val="000000"/>
          <w:lang w:val="de-DE"/>
        </w:rPr>
        <w:t>r</w:t>
      </w:r>
      <w:r w:rsidRPr="008B5298">
        <w:rPr>
          <w:rFonts w:ascii="Arial" w:hAnsi="Arial" w:cs="Arial"/>
          <w:color w:val="000000"/>
          <w:lang w:val="de-DE"/>
        </w:rPr>
        <w:t>zehnte bewirkte grundlegende Veränderungen im Verteidigungsdispositiv. Aus der 1892 am Gotthard und 1894 in Saint-Maurice eingesetzten Sicherheitswache, die 1910 zu «Fort-Wache» umb</w:t>
      </w:r>
      <w:r w:rsidRPr="008B5298">
        <w:rPr>
          <w:rFonts w:ascii="Arial" w:hAnsi="Arial" w:cs="Arial"/>
          <w:color w:val="000000"/>
          <w:lang w:val="de-DE"/>
        </w:rPr>
        <w:t>e</w:t>
      </w:r>
      <w:r w:rsidRPr="008B5298">
        <w:rPr>
          <w:rFonts w:ascii="Arial" w:hAnsi="Arial" w:cs="Arial"/>
          <w:color w:val="000000"/>
          <w:lang w:val="de-DE"/>
        </w:rPr>
        <w:t>nannt wurde, ging 1942 das Festungswachtkorps hervor, das mit der Armeereform «Armee 95» stark reduziert wurde. Dabei wurden zahlreiche Festungsanlagen aufgehoben und teilweise zu Festungsmuseen (</w:t>
      </w:r>
      <w:proofErr w:type="spellStart"/>
      <w:r w:rsidRPr="008B5298">
        <w:rPr>
          <w:rFonts w:ascii="Arial" w:hAnsi="Arial" w:cs="Arial"/>
          <w:color w:val="000000"/>
          <w:lang w:val="de-DE"/>
        </w:rPr>
        <w:t>Heldsberg</w:t>
      </w:r>
      <w:proofErr w:type="spellEnd"/>
      <w:r w:rsidRPr="008B5298">
        <w:rPr>
          <w:rFonts w:ascii="Arial" w:hAnsi="Arial" w:cs="Arial"/>
          <w:color w:val="000000"/>
          <w:lang w:val="de-DE"/>
        </w:rPr>
        <w:t xml:space="preserve">, </w:t>
      </w:r>
      <w:proofErr w:type="spellStart"/>
      <w:r w:rsidRPr="008B5298">
        <w:rPr>
          <w:rFonts w:ascii="Arial" w:hAnsi="Arial" w:cs="Arial"/>
          <w:color w:val="000000"/>
          <w:lang w:val="de-DE"/>
        </w:rPr>
        <w:t>Reuenthal</w:t>
      </w:r>
      <w:proofErr w:type="spellEnd"/>
      <w:r w:rsidRPr="008B5298">
        <w:rPr>
          <w:rFonts w:ascii="Arial" w:hAnsi="Arial" w:cs="Arial"/>
          <w:color w:val="000000"/>
          <w:lang w:val="de-DE"/>
        </w:rPr>
        <w:t>) oder ökologischen Ausgleichsflächen u</w:t>
      </w:r>
      <w:r w:rsidRPr="008B5298">
        <w:rPr>
          <w:rFonts w:ascii="Arial" w:hAnsi="Arial" w:cs="Arial"/>
          <w:color w:val="000000"/>
          <w:lang w:val="de-DE"/>
        </w:rPr>
        <w:t>m</w:t>
      </w:r>
      <w:r w:rsidRPr="008B5298">
        <w:rPr>
          <w:rFonts w:ascii="Arial" w:hAnsi="Arial" w:cs="Arial"/>
          <w:color w:val="000000"/>
          <w:lang w:val="de-DE"/>
        </w:rPr>
        <w:t xml:space="preserve">gestaltet. </w:t>
      </w:r>
    </w:p>
    <w:p w14:paraId="706B63B8" w14:textId="2F298AAE" w:rsidR="008B5298" w:rsidRPr="008B5298" w:rsidRDefault="003E35F5" w:rsidP="008B5298">
      <w:pPr>
        <w:spacing w:before="120"/>
        <w:rPr>
          <w:rFonts w:ascii="Arial" w:hAnsi="Arial" w:cs="Arial"/>
          <w:color w:val="000000"/>
          <w:lang w:val="de-DE"/>
        </w:rPr>
      </w:pPr>
      <w:r w:rsidRPr="008B5298">
        <w:rPr>
          <w:rFonts w:ascii="Arial" w:hAnsi="Arial" w:cs="Arial"/>
          <w:b/>
          <w:bCs/>
          <w:noProof/>
          <w:color w:val="000000"/>
          <w:lang w:val="de-DE"/>
        </w:rPr>
        <w:lastRenderedPageBreak/>
        <mc:AlternateContent>
          <mc:Choice Requires="wps">
            <w:drawing>
              <wp:anchor distT="0" distB="0" distL="114300" distR="114300" simplePos="0" relativeHeight="251660288" behindDoc="0" locked="0" layoutInCell="1" allowOverlap="1" wp14:anchorId="0FAE4921" wp14:editId="53BA83FC">
                <wp:simplePos x="0" y="0"/>
                <wp:positionH relativeFrom="column">
                  <wp:posOffset>7441907</wp:posOffset>
                </wp:positionH>
                <wp:positionV relativeFrom="paragraph">
                  <wp:posOffset>-23495</wp:posOffset>
                </wp:positionV>
                <wp:extent cx="107950" cy="10799445"/>
                <wp:effectExtent l="0" t="0" r="635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5B4D7" w14:textId="77777777" w:rsidR="008B5298" w:rsidRDefault="008B5298" w:rsidP="008B5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E4921" id="Text Box 15" o:spid="_x0000_s1027" type="#_x0000_t202" style="position:absolute;margin-left:586pt;margin-top:-1.85pt;width:8.5pt;height:85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" fillcolor="silver" stroked="f">
                <v:path arrowok="t"/>
                <v:textbox>
                  <w:txbxContent>
                    <w:p w14:paraId="1EF5B4D7" w14:textId="77777777" w:rsidR="008B5298" w:rsidRDefault="008B5298" w:rsidP="008B5298"/>
                  </w:txbxContent>
                </v:textbox>
              </v:shape>
            </w:pict>
          </mc:Fallback>
        </mc:AlternateContent>
      </w:r>
      <w:r w:rsidR="008B5298" w:rsidRPr="008B5298">
        <w:rPr>
          <w:rFonts w:ascii="Arial" w:hAnsi="Arial" w:cs="Arial"/>
          <w:color w:val="000000"/>
          <w:lang w:val="de-DE"/>
        </w:rPr>
        <w:t>Während einige der Verteidigungsanlagen aus der Zeit des Ersten Weltkrieges nicht mehr z</w:t>
      </w:r>
      <w:r w:rsidR="008B5298" w:rsidRPr="008B5298">
        <w:rPr>
          <w:rFonts w:ascii="Arial" w:hAnsi="Arial" w:cs="Arial"/>
          <w:color w:val="000000"/>
          <w:lang w:val="de-DE"/>
        </w:rPr>
        <w:t>u</w:t>
      </w:r>
      <w:r w:rsidR="008B5298" w:rsidRPr="008B5298">
        <w:rPr>
          <w:rFonts w:ascii="Arial" w:hAnsi="Arial" w:cs="Arial"/>
          <w:color w:val="000000"/>
          <w:lang w:val="de-DE"/>
        </w:rPr>
        <w:t>gänglich sind (abgesperrt, zerstört oder von der Vegetation überwuchert), sind andere durch den Staat oder durch Private zugänglich gemacht und z. T. zu Museen ausgebaut worden. Während der Zweite Weltkrieg durch solche Objekte gut dokumentiert ist, bestehen nur noch wenige so</w:t>
      </w:r>
      <w:r w:rsidR="008B5298" w:rsidRPr="008B5298">
        <w:rPr>
          <w:rFonts w:ascii="Arial" w:hAnsi="Arial" w:cs="Arial"/>
          <w:color w:val="000000"/>
          <w:lang w:val="de-DE"/>
        </w:rPr>
        <w:t>l</w:t>
      </w:r>
      <w:r w:rsidR="008B5298" w:rsidRPr="008B5298">
        <w:rPr>
          <w:rFonts w:ascii="Arial" w:hAnsi="Arial" w:cs="Arial"/>
          <w:color w:val="000000"/>
          <w:lang w:val="de-DE"/>
        </w:rPr>
        <w:t>cher Befestigungen aus der Zeit des Ersten Weltkrieges, die besichtigt werden kö</w:t>
      </w:r>
      <w:r w:rsidR="008B5298" w:rsidRPr="008B5298">
        <w:rPr>
          <w:rFonts w:ascii="Arial" w:hAnsi="Arial" w:cs="Arial"/>
          <w:color w:val="000000"/>
          <w:lang w:val="de-DE"/>
        </w:rPr>
        <w:t>n</w:t>
      </w:r>
      <w:r w:rsidR="008B5298" w:rsidRPr="008B5298">
        <w:rPr>
          <w:rFonts w:ascii="Arial" w:hAnsi="Arial" w:cs="Arial"/>
          <w:color w:val="000000"/>
          <w:lang w:val="de-DE"/>
        </w:rPr>
        <w:t>nen.</w:t>
      </w:r>
    </w:p>
    <w:p w14:paraId="62DD6D32" w14:textId="77777777" w:rsidR="008B5298" w:rsidRPr="008B5298" w:rsidRDefault="008B5298" w:rsidP="008B5298">
      <w:pPr>
        <w:spacing w:before="120"/>
        <w:rPr>
          <w:rFonts w:ascii="Arial" w:hAnsi="Arial" w:cs="Arial"/>
          <w:color w:val="000000"/>
          <w:lang w:val="de-DE"/>
        </w:rPr>
      </w:pPr>
    </w:p>
    <w:p w14:paraId="63B311F8" w14:textId="77777777" w:rsidR="008B5298" w:rsidRPr="008B5298" w:rsidRDefault="008B5298" w:rsidP="008B5298">
      <w:pPr>
        <w:spacing w:before="120"/>
        <w:rPr>
          <w:rFonts w:ascii="Arial" w:hAnsi="Arial" w:cs="Arial"/>
          <w:b/>
        </w:rPr>
      </w:pPr>
      <w:r w:rsidRPr="008B5298">
        <w:rPr>
          <w:rFonts w:ascii="Arial" w:hAnsi="Arial" w:cs="Arial"/>
          <w:b/>
        </w:rPr>
        <w:t>Gotthardbefestigung</w:t>
      </w:r>
    </w:p>
    <w:p w14:paraId="67C54C21" w14:textId="77777777" w:rsidR="008B5298" w:rsidRPr="008B5298" w:rsidRDefault="008B5298" w:rsidP="008B5298">
      <w:pPr>
        <w:spacing w:before="120"/>
        <w:rPr>
          <w:rFonts w:ascii="Arial" w:hAnsi="Arial" w:cs="Arial"/>
        </w:rPr>
      </w:pPr>
      <w:r w:rsidRPr="008B5298">
        <w:rPr>
          <w:rFonts w:ascii="Arial" w:hAnsi="Arial" w:cs="Arial"/>
        </w:rPr>
        <w:t xml:space="preserve">Diese Anlagen wurden von 1886 (kurz nach Eröffnung der Gotthardbahn) bis 1920 errichtet, die Gebiete von </w:t>
      </w:r>
      <w:proofErr w:type="spellStart"/>
      <w:r w:rsidRPr="008B5298">
        <w:rPr>
          <w:rFonts w:ascii="Arial" w:hAnsi="Arial" w:cs="Arial"/>
        </w:rPr>
        <w:t>Airolo</w:t>
      </w:r>
      <w:proofErr w:type="spellEnd"/>
      <w:r w:rsidRPr="008B5298">
        <w:rPr>
          <w:rFonts w:ascii="Arial" w:hAnsi="Arial" w:cs="Arial"/>
        </w:rPr>
        <w:t xml:space="preserve">, </w:t>
      </w:r>
      <w:proofErr w:type="spellStart"/>
      <w:r w:rsidRPr="008B5298">
        <w:rPr>
          <w:rFonts w:ascii="Arial" w:hAnsi="Arial" w:cs="Arial"/>
        </w:rPr>
        <w:t>Andermatt</w:t>
      </w:r>
      <w:proofErr w:type="spellEnd"/>
      <w:r w:rsidRPr="008B5298">
        <w:rPr>
          <w:rFonts w:ascii="Arial" w:hAnsi="Arial" w:cs="Arial"/>
        </w:rPr>
        <w:t xml:space="preserve">, Oberalppass sowie </w:t>
      </w:r>
      <w:proofErr w:type="spellStart"/>
      <w:r w:rsidRPr="008B5298">
        <w:rPr>
          <w:rFonts w:ascii="Arial" w:hAnsi="Arial" w:cs="Arial"/>
        </w:rPr>
        <w:t>Furka</w:t>
      </w:r>
      <w:proofErr w:type="spellEnd"/>
      <w:r w:rsidRPr="008B5298">
        <w:rPr>
          <w:rFonts w:ascii="Arial" w:hAnsi="Arial" w:cs="Arial"/>
        </w:rPr>
        <w:t xml:space="preserve">- und </w:t>
      </w:r>
      <w:proofErr w:type="spellStart"/>
      <w:r w:rsidRPr="008B5298">
        <w:rPr>
          <w:rFonts w:ascii="Arial" w:hAnsi="Arial" w:cs="Arial"/>
        </w:rPr>
        <w:t>Grimselpass</w:t>
      </w:r>
      <w:proofErr w:type="spellEnd"/>
      <w:r w:rsidRPr="008B5298">
        <w:rPr>
          <w:rFonts w:ascii="Arial" w:hAnsi="Arial" w:cs="Arial"/>
        </w:rPr>
        <w:t xml:space="preserve"> umfassend. Mit dem Zusammenschluss von Italien, Deutschland und Österreich-Ungarn zum Dreibund gewann die Nordsüdachse, die schnellste Verbindung zwischen Italien und Deutschland, an Bedeutung, und eine heftige Diskussion um die angemessene Verteidigung des Gotthardg</w:t>
      </w:r>
      <w:r w:rsidRPr="008B5298">
        <w:rPr>
          <w:rFonts w:ascii="Arial" w:hAnsi="Arial" w:cs="Arial"/>
        </w:rPr>
        <w:t>e</w:t>
      </w:r>
      <w:r w:rsidRPr="008B5298">
        <w:rPr>
          <w:rFonts w:ascii="Arial" w:hAnsi="Arial" w:cs="Arial"/>
        </w:rPr>
        <w:t>bietes begann. Daher wurden eine Reihe von Batterien (am eindrücklichsten: Motto Bartolo obe</w:t>
      </w:r>
      <w:r w:rsidRPr="008B5298">
        <w:rPr>
          <w:rFonts w:ascii="Arial" w:hAnsi="Arial" w:cs="Arial"/>
        </w:rPr>
        <w:t>r</w:t>
      </w:r>
      <w:r w:rsidRPr="008B5298">
        <w:rPr>
          <w:rFonts w:ascii="Arial" w:hAnsi="Arial" w:cs="Arial"/>
        </w:rPr>
        <w:t xml:space="preserve">halb von </w:t>
      </w:r>
      <w:proofErr w:type="spellStart"/>
      <w:r w:rsidRPr="008B5298">
        <w:rPr>
          <w:rFonts w:ascii="Arial" w:hAnsi="Arial" w:cs="Arial"/>
        </w:rPr>
        <w:t>Airolo</w:t>
      </w:r>
      <w:proofErr w:type="spellEnd"/>
      <w:r w:rsidRPr="008B5298">
        <w:rPr>
          <w:rFonts w:ascii="Arial" w:hAnsi="Arial" w:cs="Arial"/>
        </w:rPr>
        <w:t>) und Artillerieforts (</w:t>
      </w:r>
      <w:proofErr w:type="spellStart"/>
      <w:r w:rsidRPr="008B5298">
        <w:rPr>
          <w:rFonts w:ascii="Arial" w:hAnsi="Arial" w:cs="Arial"/>
        </w:rPr>
        <w:t>Fondo</w:t>
      </w:r>
      <w:proofErr w:type="spellEnd"/>
      <w:r w:rsidRPr="008B5298">
        <w:rPr>
          <w:rFonts w:ascii="Arial" w:hAnsi="Arial" w:cs="Arial"/>
        </w:rPr>
        <w:t xml:space="preserve"> del Bosco bei </w:t>
      </w:r>
      <w:proofErr w:type="spellStart"/>
      <w:r w:rsidRPr="008B5298">
        <w:rPr>
          <w:rFonts w:ascii="Arial" w:hAnsi="Arial" w:cs="Arial"/>
        </w:rPr>
        <w:t>Airolo</w:t>
      </w:r>
      <w:proofErr w:type="spellEnd"/>
      <w:r w:rsidRPr="008B5298">
        <w:rPr>
          <w:rFonts w:ascii="Arial" w:hAnsi="Arial" w:cs="Arial"/>
        </w:rPr>
        <w:t xml:space="preserve">, Bühl und </w:t>
      </w:r>
      <w:proofErr w:type="spellStart"/>
      <w:r w:rsidRPr="008B5298">
        <w:rPr>
          <w:rFonts w:ascii="Arial" w:hAnsi="Arial" w:cs="Arial"/>
        </w:rPr>
        <w:t>Bäzberg</w:t>
      </w:r>
      <w:proofErr w:type="spellEnd"/>
      <w:r w:rsidRPr="008B5298">
        <w:rPr>
          <w:rFonts w:ascii="Arial" w:hAnsi="Arial" w:cs="Arial"/>
        </w:rPr>
        <w:t xml:space="preserve"> bei </w:t>
      </w:r>
      <w:proofErr w:type="spellStart"/>
      <w:r w:rsidRPr="008B5298">
        <w:rPr>
          <w:rFonts w:ascii="Arial" w:hAnsi="Arial" w:cs="Arial"/>
        </w:rPr>
        <w:t>Andermatt</w:t>
      </w:r>
      <w:proofErr w:type="spellEnd"/>
      <w:r w:rsidRPr="008B5298">
        <w:rPr>
          <w:rFonts w:ascii="Arial" w:hAnsi="Arial" w:cs="Arial"/>
        </w:rPr>
        <w:t xml:space="preserve">, Stöckli am </w:t>
      </w:r>
      <w:proofErr w:type="spellStart"/>
      <w:r w:rsidRPr="008B5298">
        <w:rPr>
          <w:rFonts w:ascii="Arial" w:hAnsi="Arial" w:cs="Arial"/>
        </w:rPr>
        <w:t>Oberalp</w:t>
      </w:r>
      <w:proofErr w:type="spellEnd"/>
      <w:r w:rsidRPr="008B5298">
        <w:rPr>
          <w:rFonts w:ascii="Arial" w:hAnsi="Arial" w:cs="Arial"/>
        </w:rPr>
        <w:t xml:space="preserve"> und Gallenhütten auf dem </w:t>
      </w:r>
      <w:proofErr w:type="spellStart"/>
      <w:r w:rsidRPr="008B5298">
        <w:rPr>
          <w:rFonts w:ascii="Arial" w:hAnsi="Arial" w:cs="Arial"/>
        </w:rPr>
        <w:t>Furkapass</w:t>
      </w:r>
      <w:proofErr w:type="spellEnd"/>
      <w:r w:rsidRPr="008B5298">
        <w:rPr>
          <w:rFonts w:ascii="Arial" w:hAnsi="Arial" w:cs="Arial"/>
        </w:rPr>
        <w:t>) und Infanterieanlagen (am wichtigsten: Redoute Hospiz auf der Gotthardpasshöhe) gebaut. Verschiedene dieser A</w:t>
      </w:r>
      <w:r w:rsidRPr="008B5298">
        <w:rPr>
          <w:rFonts w:ascii="Arial" w:hAnsi="Arial" w:cs="Arial"/>
        </w:rPr>
        <w:t>n</w:t>
      </w:r>
      <w:r w:rsidRPr="008B5298">
        <w:rPr>
          <w:rFonts w:ascii="Arial" w:hAnsi="Arial" w:cs="Arial"/>
        </w:rPr>
        <w:t>lagen sind zugänglich.</w:t>
      </w:r>
    </w:p>
    <w:p w14:paraId="1706838E" w14:textId="77777777" w:rsidR="008B5298" w:rsidRPr="008B5298" w:rsidRDefault="008B5298" w:rsidP="008B5298">
      <w:pPr>
        <w:spacing w:before="120"/>
        <w:rPr>
          <w:rFonts w:ascii="Arial" w:hAnsi="Arial" w:cs="Arial"/>
          <w:lang w:val="de-DE"/>
        </w:rPr>
      </w:pPr>
      <w:proofErr w:type="spellStart"/>
      <w:r w:rsidRPr="008B5298">
        <w:rPr>
          <w:rFonts w:ascii="Arial" w:hAnsi="Arial" w:cs="Arial"/>
          <w:lang w:val="de-DE"/>
        </w:rPr>
        <w:t>Lüem</w:t>
      </w:r>
      <w:proofErr w:type="spellEnd"/>
      <w:r w:rsidRPr="008B5298">
        <w:rPr>
          <w:rFonts w:ascii="Arial" w:hAnsi="Arial" w:cs="Arial"/>
          <w:lang w:val="de-DE"/>
        </w:rPr>
        <w:t xml:space="preserve"> Walter: Festung St. Gotthard: Menschen und Waffen </w:t>
      </w:r>
      <w:proofErr w:type="gramStart"/>
      <w:r w:rsidRPr="008B5298">
        <w:rPr>
          <w:rFonts w:ascii="Arial" w:hAnsi="Arial" w:cs="Arial"/>
          <w:lang w:val="de-DE"/>
        </w:rPr>
        <w:t>in Fels</w:t>
      </w:r>
      <w:proofErr w:type="gramEnd"/>
      <w:r w:rsidRPr="008B5298">
        <w:rPr>
          <w:rFonts w:ascii="Arial" w:hAnsi="Arial" w:cs="Arial"/>
          <w:lang w:val="de-DE"/>
        </w:rPr>
        <w:t xml:space="preserve"> und Stein, in: Mittler Max (</w:t>
      </w:r>
      <w:proofErr w:type="spellStart"/>
      <w:r w:rsidRPr="008B5298">
        <w:rPr>
          <w:rFonts w:ascii="Arial" w:hAnsi="Arial" w:cs="Arial"/>
          <w:lang w:val="de-DE"/>
        </w:rPr>
        <w:t>Hsg</w:t>
      </w:r>
      <w:proofErr w:type="spellEnd"/>
      <w:r w:rsidRPr="008B5298">
        <w:rPr>
          <w:rFonts w:ascii="Arial" w:hAnsi="Arial" w:cs="Arial"/>
          <w:lang w:val="de-DE"/>
        </w:rPr>
        <w:t>.): Die G</w:t>
      </w:r>
      <w:r w:rsidRPr="008B5298">
        <w:rPr>
          <w:rFonts w:ascii="Arial" w:hAnsi="Arial" w:cs="Arial"/>
          <w:lang w:val="de-DE"/>
        </w:rPr>
        <w:t>e</w:t>
      </w:r>
      <w:r w:rsidRPr="008B5298">
        <w:rPr>
          <w:rFonts w:ascii="Arial" w:hAnsi="Arial" w:cs="Arial"/>
          <w:lang w:val="de-DE"/>
        </w:rPr>
        <w:t>schichte der schweizerischen Landesbefestigung, Zürich/Köln 1992, S. 55–99.</w:t>
      </w:r>
    </w:p>
    <w:p w14:paraId="6FF191D6" w14:textId="77777777" w:rsidR="008B5298" w:rsidRPr="008B5298" w:rsidRDefault="008B5298" w:rsidP="008B5298">
      <w:pPr>
        <w:spacing w:before="120"/>
        <w:rPr>
          <w:rFonts w:ascii="Arial" w:hAnsi="Arial" w:cs="Arial"/>
        </w:rPr>
      </w:pPr>
      <w:proofErr w:type="spellStart"/>
      <w:r w:rsidRPr="008B5298">
        <w:rPr>
          <w:rFonts w:ascii="Arial" w:hAnsi="Arial" w:cs="Arial"/>
        </w:rPr>
        <w:t>Rapold</w:t>
      </w:r>
      <w:proofErr w:type="spellEnd"/>
      <w:r w:rsidRPr="008B5298">
        <w:rPr>
          <w:rFonts w:ascii="Arial" w:hAnsi="Arial" w:cs="Arial"/>
        </w:rPr>
        <w:t xml:space="preserve"> Hans: Das Hospizwerk auf den St. Gotthard. Vom Festungswerk zum Museum, 2. Aufl., </w:t>
      </w:r>
      <w:proofErr w:type="spellStart"/>
      <w:r w:rsidRPr="008B5298">
        <w:rPr>
          <w:rFonts w:ascii="Arial" w:hAnsi="Arial" w:cs="Arial"/>
        </w:rPr>
        <w:t>Airolo</w:t>
      </w:r>
      <w:proofErr w:type="spellEnd"/>
      <w:r w:rsidRPr="008B5298">
        <w:rPr>
          <w:rFonts w:ascii="Arial" w:hAnsi="Arial" w:cs="Arial"/>
        </w:rPr>
        <w:t xml:space="preserve"> 2000.</w:t>
      </w:r>
      <w:r w:rsidRPr="008B5298">
        <w:rPr>
          <w:rFonts w:ascii="Arial" w:hAnsi="Arial" w:cs="Arial"/>
        </w:rPr>
        <w:br/>
        <w:t>Zum Museum vgl. www.gotthard-hospiz.ch/de/musei/museo-forte-ospizio.html</w:t>
      </w:r>
    </w:p>
    <w:p w14:paraId="2174A1E0" w14:textId="77777777" w:rsidR="008B5298" w:rsidRPr="008B5298" w:rsidRDefault="008B5298" w:rsidP="008B5298">
      <w:pPr>
        <w:spacing w:before="120"/>
        <w:rPr>
          <w:rFonts w:ascii="Arial" w:hAnsi="Arial" w:cs="Arial"/>
          <w:lang w:val="de-DE"/>
        </w:rPr>
      </w:pPr>
    </w:p>
    <w:p w14:paraId="1272CDD8" w14:textId="77777777" w:rsidR="008B5298" w:rsidRPr="008B5298" w:rsidRDefault="008B5298" w:rsidP="008B5298">
      <w:pPr>
        <w:spacing w:before="120"/>
        <w:rPr>
          <w:rFonts w:ascii="Arial" w:hAnsi="Arial" w:cs="Arial"/>
          <w:i/>
        </w:rPr>
      </w:pPr>
      <w:r w:rsidRPr="008B5298">
        <w:rPr>
          <w:rFonts w:ascii="Arial" w:hAnsi="Arial" w:cs="Arial"/>
          <w:i/>
        </w:rPr>
        <w:t>Besichtigungsmöglichkeiten:</w:t>
      </w:r>
    </w:p>
    <w:p w14:paraId="594F852C" w14:textId="77777777" w:rsidR="008B5298" w:rsidRPr="008B5298" w:rsidRDefault="008B5298" w:rsidP="008B5298">
      <w:pPr>
        <w:spacing w:before="120"/>
        <w:rPr>
          <w:rFonts w:ascii="Arial" w:hAnsi="Arial" w:cs="Arial"/>
        </w:rPr>
      </w:pPr>
      <w:r w:rsidRPr="008B5298">
        <w:rPr>
          <w:rFonts w:ascii="Arial" w:hAnsi="Arial" w:cs="Arial"/>
          <w:i/>
        </w:rPr>
        <w:t>Hospizwerk</w:t>
      </w:r>
      <w:r w:rsidRPr="008B5298">
        <w:rPr>
          <w:rFonts w:ascii="Arial" w:hAnsi="Arial" w:cs="Arial"/>
        </w:rPr>
        <w:t xml:space="preserve">: Als Teil des nationalen Gotthardmuseums (1986 gegr.) wurde das </w:t>
      </w:r>
      <w:r w:rsidRPr="008B5298">
        <w:rPr>
          <w:rFonts w:ascii="Arial" w:hAnsi="Arial" w:cs="Arial"/>
          <w:i/>
          <w:iCs/>
        </w:rPr>
        <w:t>Hospizwerk</w:t>
      </w:r>
      <w:r w:rsidRPr="008B5298">
        <w:rPr>
          <w:rFonts w:ascii="Arial" w:hAnsi="Arial" w:cs="Arial"/>
        </w:rPr>
        <w:t xml:space="preserve"> auf dem Gotthard zu einem Museum umgestaltet. Das Schwergewicht liegt auf der Zeit bis zum E</w:t>
      </w:r>
      <w:r w:rsidRPr="008B5298">
        <w:rPr>
          <w:rFonts w:ascii="Arial" w:hAnsi="Arial" w:cs="Arial"/>
        </w:rPr>
        <w:t>n</w:t>
      </w:r>
      <w:r w:rsidRPr="008B5298">
        <w:rPr>
          <w:rFonts w:ascii="Arial" w:hAnsi="Arial" w:cs="Arial"/>
        </w:rPr>
        <w:t xml:space="preserve">de des Ersten Weltkrieges. Ausgestellt sind Waffen, Ausrüstung und Uniformen der damaligen Zeit. Videos zeigen die Arbeit an den Waffen, Ausschnitte aus Kämpfen des Ersten Weltkrieges und Bilder der Arbeit und des Lebens der damaligen Zeit. </w:t>
      </w:r>
    </w:p>
    <w:p w14:paraId="1E14B444" w14:textId="77777777" w:rsidR="008B5298" w:rsidRDefault="008B5298" w:rsidP="008B5298">
      <w:pPr>
        <w:spacing w:before="120"/>
        <w:rPr>
          <w:rFonts w:ascii="Arial" w:hAnsi="Arial" w:cs="Arial"/>
        </w:rPr>
      </w:pPr>
      <w:r w:rsidRPr="008B5298">
        <w:rPr>
          <w:rFonts w:ascii="Arial" w:hAnsi="Arial" w:cs="Arial"/>
          <w:i/>
        </w:rPr>
        <w:t xml:space="preserve">Militärhistorisches Museum in </w:t>
      </w:r>
      <w:proofErr w:type="spellStart"/>
      <w:r w:rsidRPr="008B5298">
        <w:rPr>
          <w:rFonts w:ascii="Arial" w:hAnsi="Arial" w:cs="Arial"/>
          <w:i/>
        </w:rPr>
        <w:t>Airolo</w:t>
      </w:r>
      <w:proofErr w:type="spellEnd"/>
      <w:r w:rsidRPr="008B5298">
        <w:rPr>
          <w:rFonts w:ascii="Arial" w:hAnsi="Arial" w:cs="Arial"/>
          <w:i/>
        </w:rPr>
        <w:t xml:space="preserve">: </w:t>
      </w:r>
      <w:hyperlink r:id="rId7" w:history="1">
        <w:r w:rsidRPr="008B5298">
          <w:rPr>
            <w:rStyle w:val="Hyperlink"/>
            <w:rFonts w:ascii="Arial" w:hAnsi="Arial" w:cs="Arial"/>
          </w:rPr>
          <w:t>Da</w:t>
        </w:r>
        <w:r w:rsidRPr="008B5298">
          <w:rPr>
            <w:rStyle w:val="Hyperlink"/>
            <w:rFonts w:ascii="Arial" w:hAnsi="Arial" w:cs="Arial"/>
          </w:rPr>
          <w:t>s</w:t>
        </w:r>
        <w:r w:rsidRPr="008B5298">
          <w:rPr>
            <w:rStyle w:val="Hyperlink"/>
            <w:rFonts w:ascii="Arial" w:hAnsi="Arial" w:cs="Arial"/>
          </w:rPr>
          <w:t xml:space="preserve"> Fort </w:t>
        </w:r>
        <w:proofErr w:type="spellStart"/>
        <w:r w:rsidRPr="008B5298">
          <w:rPr>
            <w:rStyle w:val="Hyperlink"/>
            <w:rFonts w:ascii="Arial" w:hAnsi="Arial" w:cs="Arial"/>
          </w:rPr>
          <w:t>Airolo</w:t>
        </w:r>
        <w:proofErr w:type="spellEnd"/>
      </w:hyperlink>
      <w:r w:rsidRPr="008B5298">
        <w:rPr>
          <w:rFonts w:ascii="Arial" w:hAnsi="Arial" w:cs="Arial"/>
        </w:rPr>
        <w:t>, von 1886 bis 1890 erbaut, galt bis zum Ersten Weltkrieg als eine der modernsten Festungen Europas. Das imposante Mauerwerk mit e</w:t>
      </w:r>
      <w:r w:rsidRPr="008B5298">
        <w:rPr>
          <w:rFonts w:ascii="Arial" w:hAnsi="Arial" w:cs="Arial"/>
        </w:rPr>
        <w:t>i</w:t>
      </w:r>
      <w:r w:rsidRPr="008B5298">
        <w:rPr>
          <w:rFonts w:ascii="Arial" w:hAnsi="Arial" w:cs="Arial"/>
        </w:rPr>
        <w:t xml:space="preserve">ner Granitüberdeckung in Form eines Schildkrötenpanzers, umgeben von einem tiefen Graben, sollte die Gotthard-Eisenbahn, die Strasse der </w:t>
      </w:r>
      <w:proofErr w:type="spellStart"/>
      <w:r w:rsidRPr="008B5298">
        <w:rPr>
          <w:rFonts w:ascii="Arial" w:hAnsi="Arial" w:cs="Arial"/>
        </w:rPr>
        <w:t>Leventina</w:t>
      </w:r>
      <w:proofErr w:type="spellEnd"/>
      <w:r w:rsidRPr="008B5298">
        <w:rPr>
          <w:rFonts w:ascii="Arial" w:hAnsi="Arial" w:cs="Arial"/>
        </w:rPr>
        <w:t xml:space="preserve"> und das Val </w:t>
      </w:r>
      <w:proofErr w:type="spellStart"/>
      <w:r w:rsidRPr="008B5298">
        <w:rPr>
          <w:rFonts w:ascii="Arial" w:hAnsi="Arial" w:cs="Arial"/>
        </w:rPr>
        <w:t>Bedretto</w:t>
      </w:r>
      <w:proofErr w:type="spellEnd"/>
      <w:r w:rsidRPr="008B5298">
        <w:rPr>
          <w:rFonts w:ascii="Arial" w:hAnsi="Arial" w:cs="Arial"/>
        </w:rPr>
        <w:t xml:space="preserve"> zu schützen.</w:t>
      </w:r>
    </w:p>
    <w:p w14:paraId="0B75FD7B" w14:textId="77777777" w:rsidR="008B5298" w:rsidRDefault="008B5298" w:rsidP="008B5298">
      <w:pPr>
        <w:spacing w:before="120"/>
        <w:rPr>
          <w:rFonts w:ascii="Arial" w:hAnsi="Arial" w:cs="Arial"/>
        </w:rPr>
      </w:pPr>
    </w:p>
    <w:p w14:paraId="11C32F40" w14:textId="1B5448B5" w:rsidR="008B5298" w:rsidRPr="008B5298" w:rsidRDefault="008B5298" w:rsidP="008B5298">
      <w:pPr>
        <w:spacing w:before="120"/>
        <w:rPr>
          <w:rFonts w:ascii="Arial" w:hAnsi="Arial" w:cs="Arial"/>
        </w:rPr>
      </w:pPr>
      <w:r w:rsidRPr="008B5298">
        <w:rPr>
          <w:rFonts w:ascii="Arial" w:hAnsi="Arial" w:cs="Arial"/>
          <w:b/>
          <w:bCs/>
        </w:rPr>
        <w:t xml:space="preserve">Saint-Maurice / </w:t>
      </w:r>
      <w:proofErr w:type="spellStart"/>
      <w:r w:rsidRPr="008B5298">
        <w:rPr>
          <w:rFonts w:ascii="Arial" w:hAnsi="Arial" w:cs="Arial"/>
          <w:b/>
          <w:bCs/>
        </w:rPr>
        <w:t>Rhonetal</w:t>
      </w:r>
      <w:proofErr w:type="spellEnd"/>
    </w:p>
    <w:p w14:paraId="07F86DFD" w14:textId="02F414FA" w:rsidR="008B5298" w:rsidRPr="008B5298" w:rsidRDefault="008B5298" w:rsidP="008B5298">
      <w:pPr>
        <w:spacing w:before="120"/>
        <w:rPr>
          <w:rFonts w:ascii="Arial" w:hAnsi="Arial" w:cs="Arial"/>
        </w:rPr>
      </w:pPr>
      <w:r w:rsidRPr="008B5298">
        <w:rPr>
          <w:rFonts w:ascii="Arial" w:hAnsi="Arial" w:cs="Arial"/>
        </w:rPr>
        <w:t xml:space="preserve">Von 1892 bis 1920 wurden hier Festungsanlagen mit den Artillerieforts </w:t>
      </w:r>
      <w:proofErr w:type="spellStart"/>
      <w:r w:rsidRPr="008B5298">
        <w:rPr>
          <w:rFonts w:ascii="Arial" w:hAnsi="Arial" w:cs="Arial"/>
        </w:rPr>
        <w:t>Savatan</w:t>
      </w:r>
      <w:proofErr w:type="spellEnd"/>
      <w:r w:rsidRPr="008B5298">
        <w:rPr>
          <w:rFonts w:ascii="Arial" w:hAnsi="Arial" w:cs="Arial"/>
        </w:rPr>
        <w:t xml:space="preserve"> und </w:t>
      </w:r>
      <w:proofErr w:type="spellStart"/>
      <w:r w:rsidRPr="008B5298">
        <w:rPr>
          <w:rFonts w:ascii="Arial" w:hAnsi="Arial" w:cs="Arial"/>
        </w:rPr>
        <w:t>Dailly</w:t>
      </w:r>
      <w:proofErr w:type="spellEnd"/>
      <w:r w:rsidRPr="008B5298">
        <w:rPr>
          <w:rFonts w:ascii="Arial" w:hAnsi="Arial" w:cs="Arial"/>
        </w:rPr>
        <w:t>, e</w:t>
      </w:r>
      <w:r w:rsidRPr="008B5298">
        <w:rPr>
          <w:rFonts w:ascii="Arial" w:hAnsi="Arial" w:cs="Arial"/>
        </w:rPr>
        <w:t>i</w:t>
      </w:r>
      <w:r w:rsidRPr="008B5298">
        <w:rPr>
          <w:rFonts w:ascii="Arial" w:hAnsi="Arial" w:cs="Arial"/>
        </w:rPr>
        <w:t xml:space="preserve">nem Werk in </w:t>
      </w:r>
      <w:proofErr w:type="spellStart"/>
      <w:r w:rsidRPr="008B5298">
        <w:rPr>
          <w:rFonts w:ascii="Arial" w:hAnsi="Arial" w:cs="Arial"/>
        </w:rPr>
        <w:t>Evionnaz</w:t>
      </w:r>
      <w:proofErr w:type="spellEnd"/>
      <w:r w:rsidRPr="008B5298">
        <w:rPr>
          <w:rFonts w:ascii="Arial" w:hAnsi="Arial" w:cs="Arial"/>
        </w:rPr>
        <w:t xml:space="preserve"> und zahlreichen Infanteriestellungen angelegt. </w:t>
      </w:r>
      <w:r w:rsidRPr="008B5298">
        <w:rPr>
          <w:rFonts w:ascii="Arial" w:hAnsi="Arial" w:cs="Arial"/>
          <w:lang w:val="de-DE"/>
        </w:rPr>
        <w:t xml:space="preserve">Aus der Zeit des Ersten Weltkrieges stammen lediglich Teile </w:t>
      </w:r>
      <w:proofErr w:type="gramStart"/>
      <w:r w:rsidRPr="008B5298">
        <w:rPr>
          <w:rFonts w:ascii="Arial" w:hAnsi="Arial" w:cs="Arial"/>
          <w:lang w:val="de-DE"/>
        </w:rPr>
        <w:t>des Fort</w:t>
      </w:r>
      <w:proofErr w:type="gramEnd"/>
      <w:r w:rsidRPr="008B5298">
        <w:rPr>
          <w:rFonts w:ascii="Arial" w:hAnsi="Arial" w:cs="Arial"/>
          <w:lang w:val="de-DE"/>
        </w:rPr>
        <w:t xml:space="preserve"> du </w:t>
      </w:r>
      <w:proofErr w:type="spellStart"/>
      <w:r w:rsidRPr="008B5298">
        <w:rPr>
          <w:rFonts w:ascii="Arial" w:hAnsi="Arial" w:cs="Arial"/>
          <w:lang w:val="de-DE"/>
        </w:rPr>
        <w:t>Scex</w:t>
      </w:r>
      <w:proofErr w:type="spellEnd"/>
      <w:r w:rsidRPr="008B5298">
        <w:rPr>
          <w:rFonts w:ascii="Arial" w:hAnsi="Arial" w:cs="Arial"/>
          <w:lang w:val="de-DE"/>
        </w:rPr>
        <w:t xml:space="preserve"> (dieses kann besichtigt werden), die be</w:t>
      </w:r>
      <w:r w:rsidRPr="008B5298">
        <w:rPr>
          <w:rFonts w:ascii="Arial" w:hAnsi="Arial" w:cs="Arial"/>
          <w:lang w:val="de-DE"/>
        </w:rPr>
        <w:t>i</w:t>
      </w:r>
      <w:r w:rsidRPr="008B5298">
        <w:rPr>
          <w:rFonts w:ascii="Arial" w:hAnsi="Arial" w:cs="Arial"/>
          <w:lang w:val="de-DE"/>
        </w:rPr>
        <w:t xml:space="preserve">den Forts </w:t>
      </w:r>
      <w:proofErr w:type="spellStart"/>
      <w:r w:rsidRPr="008B5298">
        <w:rPr>
          <w:rFonts w:ascii="Arial" w:hAnsi="Arial" w:cs="Arial"/>
          <w:lang w:val="de-DE"/>
        </w:rPr>
        <w:t>Dailly</w:t>
      </w:r>
      <w:proofErr w:type="spellEnd"/>
      <w:r w:rsidRPr="008B5298">
        <w:rPr>
          <w:rFonts w:ascii="Arial" w:hAnsi="Arial" w:cs="Arial"/>
          <w:lang w:val="de-DE"/>
        </w:rPr>
        <w:t xml:space="preserve"> und </w:t>
      </w:r>
      <w:proofErr w:type="spellStart"/>
      <w:r w:rsidRPr="008B5298">
        <w:rPr>
          <w:rFonts w:ascii="Arial" w:hAnsi="Arial" w:cs="Arial"/>
          <w:lang w:val="de-DE"/>
        </w:rPr>
        <w:t>Savatan</w:t>
      </w:r>
      <w:proofErr w:type="spellEnd"/>
      <w:r w:rsidRPr="008B5298">
        <w:rPr>
          <w:rFonts w:ascii="Arial" w:hAnsi="Arial" w:cs="Arial"/>
          <w:lang w:val="de-DE"/>
        </w:rPr>
        <w:t xml:space="preserve"> waren im 1. Weltkrieg bereits einsatzbereit (heute nicht zugän</w:t>
      </w:r>
      <w:r w:rsidRPr="008B5298">
        <w:rPr>
          <w:rFonts w:ascii="Arial" w:hAnsi="Arial" w:cs="Arial"/>
          <w:lang w:val="de-DE"/>
        </w:rPr>
        <w:t>g</w:t>
      </w:r>
      <w:r w:rsidRPr="008B5298">
        <w:rPr>
          <w:rFonts w:ascii="Arial" w:hAnsi="Arial" w:cs="Arial"/>
          <w:lang w:val="de-DE"/>
        </w:rPr>
        <w:t>lich, von der Armee als unterirdische Kasernen genutzt).</w:t>
      </w:r>
    </w:p>
    <w:p w14:paraId="60A03E2D" w14:textId="77777777" w:rsidR="008B5298" w:rsidRPr="008B5298" w:rsidRDefault="008B5298" w:rsidP="008B5298">
      <w:pPr>
        <w:spacing w:before="120"/>
        <w:rPr>
          <w:rFonts w:ascii="Arial" w:hAnsi="Arial" w:cs="Arial"/>
          <w:lang w:val="de-DE"/>
        </w:rPr>
      </w:pPr>
      <w:proofErr w:type="spellStart"/>
      <w:r w:rsidRPr="008B5298">
        <w:rPr>
          <w:rFonts w:ascii="Arial" w:hAnsi="Arial" w:cs="Arial"/>
        </w:rPr>
        <w:t>Rapin</w:t>
      </w:r>
      <w:proofErr w:type="spellEnd"/>
      <w:r w:rsidRPr="008B5298">
        <w:rPr>
          <w:rFonts w:ascii="Arial" w:hAnsi="Arial" w:cs="Arial"/>
        </w:rPr>
        <w:t xml:space="preserve"> Jean-Jacques: Festung Saint-Maurice: Riegel im </w:t>
      </w:r>
      <w:proofErr w:type="spellStart"/>
      <w:r w:rsidRPr="008B5298">
        <w:rPr>
          <w:rFonts w:ascii="Arial" w:hAnsi="Arial" w:cs="Arial"/>
        </w:rPr>
        <w:t>Rhonetal</w:t>
      </w:r>
      <w:proofErr w:type="spellEnd"/>
      <w:r w:rsidRPr="008B5298">
        <w:rPr>
          <w:rFonts w:ascii="Arial" w:hAnsi="Arial" w:cs="Arial"/>
        </w:rPr>
        <w:t xml:space="preserve">, in: </w:t>
      </w:r>
      <w:r w:rsidRPr="008B5298">
        <w:rPr>
          <w:rFonts w:ascii="Arial" w:hAnsi="Arial" w:cs="Arial"/>
          <w:lang w:val="de-DE"/>
        </w:rPr>
        <w:t>Mittler Max (</w:t>
      </w:r>
      <w:proofErr w:type="spellStart"/>
      <w:r w:rsidRPr="008B5298">
        <w:rPr>
          <w:rFonts w:ascii="Arial" w:hAnsi="Arial" w:cs="Arial"/>
          <w:lang w:val="de-DE"/>
        </w:rPr>
        <w:t>Hsg</w:t>
      </w:r>
      <w:proofErr w:type="spellEnd"/>
      <w:r w:rsidRPr="008B5298">
        <w:rPr>
          <w:rFonts w:ascii="Arial" w:hAnsi="Arial" w:cs="Arial"/>
          <w:lang w:val="de-DE"/>
        </w:rPr>
        <w:t>.): Die Geschichte der schweizerischen Landesbefestigung, Zürich/Köln 1992, S. 107–140.</w:t>
      </w:r>
    </w:p>
    <w:p w14:paraId="7E7E382F" w14:textId="153ED95D" w:rsidR="008B5298" w:rsidRPr="008B5298" w:rsidRDefault="008B5298" w:rsidP="008B5298">
      <w:pPr>
        <w:spacing w:before="120"/>
        <w:rPr>
          <w:rFonts w:ascii="Arial" w:hAnsi="Arial" w:cs="Arial"/>
          <w:lang w:val="de-DE"/>
        </w:rPr>
      </w:pPr>
      <w:r w:rsidRPr="008B5298">
        <w:rPr>
          <w:rFonts w:ascii="Arial" w:hAnsi="Arial" w:cs="Arial"/>
          <w:lang w:val="de-DE"/>
        </w:rPr>
        <w:t>Ein Teil der Festungsanlagen ist öffentlich zugänglich, teilweise als Museum.</w:t>
      </w:r>
    </w:p>
    <w:p w14:paraId="4B3E5C3C" w14:textId="0FE2DB0F" w:rsidR="008B5298" w:rsidRPr="008B5298" w:rsidRDefault="008B5298" w:rsidP="008B5298">
      <w:pPr>
        <w:spacing w:before="120"/>
        <w:rPr>
          <w:rFonts w:ascii="Arial" w:hAnsi="Arial" w:cs="Arial"/>
          <w:lang w:val="de-DE"/>
        </w:rPr>
      </w:pPr>
      <w:r w:rsidRPr="008B5298">
        <w:rPr>
          <w:rFonts w:ascii="Arial" w:hAnsi="Arial" w:cs="Arial"/>
          <w:lang w:val="de-DE"/>
        </w:rPr>
        <w:t>Vgl. dazu: www.forteresse-st-maurice.ch/deutsch/fhome_d.htm; die Website enthält ausführl</w:t>
      </w:r>
      <w:r w:rsidRPr="008B5298">
        <w:rPr>
          <w:rFonts w:ascii="Arial" w:hAnsi="Arial" w:cs="Arial"/>
          <w:lang w:val="de-DE"/>
        </w:rPr>
        <w:t>i</w:t>
      </w:r>
      <w:r w:rsidRPr="008B5298">
        <w:rPr>
          <w:rFonts w:ascii="Arial" w:hAnsi="Arial" w:cs="Arial"/>
          <w:lang w:val="de-DE"/>
        </w:rPr>
        <w:t>che Inform</w:t>
      </w:r>
      <w:r w:rsidRPr="008B5298">
        <w:rPr>
          <w:rFonts w:ascii="Arial" w:hAnsi="Arial" w:cs="Arial"/>
          <w:lang w:val="de-DE"/>
        </w:rPr>
        <w:t>a</w:t>
      </w:r>
      <w:r w:rsidRPr="008B5298">
        <w:rPr>
          <w:rFonts w:ascii="Arial" w:hAnsi="Arial" w:cs="Arial"/>
          <w:lang w:val="de-DE"/>
        </w:rPr>
        <w:t xml:space="preserve">tionen zur Lage, zu Öffnungszeiten und Preisen etc. </w:t>
      </w:r>
    </w:p>
    <w:p w14:paraId="326538B3" w14:textId="77777777" w:rsidR="008B5298" w:rsidRPr="008B5298" w:rsidRDefault="008B5298" w:rsidP="008B5298">
      <w:pPr>
        <w:spacing w:before="120"/>
        <w:rPr>
          <w:rFonts w:ascii="Arial" w:hAnsi="Arial" w:cs="Arial"/>
        </w:rPr>
      </w:pPr>
    </w:p>
    <w:p w14:paraId="703CE8C4" w14:textId="77777777" w:rsidR="008B5298" w:rsidRPr="008B5298" w:rsidRDefault="008B5298" w:rsidP="008B5298">
      <w:pPr>
        <w:spacing w:before="120"/>
        <w:rPr>
          <w:rFonts w:ascii="Arial" w:hAnsi="Arial" w:cs="Arial"/>
          <w:b/>
        </w:rPr>
      </w:pPr>
      <w:r w:rsidRPr="008B5298">
        <w:rPr>
          <w:rFonts w:ascii="Arial" w:hAnsi="Arial" w:cs="Arial"/>
          <w:b/>
        </w:rPr>
        <w:t>Tessin</w:t>
      </w:r>
    </w:p>
    <w:p w14:paraId="6BBA9AD1" w14:textId="0062BB27" w:rsidR="008B5298" w:rsidRPr="008B5298" w:rsidRDefault="008B5298" w:rsidP="008B5298">
      <w:pPr>
        <w:spacing w:before="120"/>
        <w:rPr>
          <w:rFonts w:ascii="Arial" w:hAnsi="Arial" w:cs="Arial"/>
          <w:color w:val="000000"/>
          <w:lang w:val="de-DE"/>
        </w:rPr>
      </w:pPr>
      <w:r w:rsidRPr="008B5298">
        <w:rPr>
          <w:rFonts w:ascii="Arial" w:hAnsi="Arial" w:cs="Arial"/>
        </w:rPr>
        <w:t xml:space="preserve">Ab 1912 und während des 1. Weltkrieges wurde die Linie </w:t>
      </w:r>
      <w:r w:rsidRPr="008B5298">
        <w:rPr>
          <w:rFonts w:ascii="Arial" w:hAnsi="Arial" w:cs="Arial"/>
          <w:color w:val="000000"/>
          <w:lang w:val="de-DE"/>
        </w:rPr>
        <w:t xml:space="preserve">Verzasca-Magadino-Monte-Ceneri-Cima-di-Medegli-Camoghè-Gesero-Lumino aufgebaut und auf dem Monte </w:t>
      </w:r>
      <w:proofErr w:type="spellStart"/>
      <w:r w:rsidRPr="008B5298">
        <w:rPr>
          <w:rFonts w:ascii="Arial" w:hAnsi="Arial" w:cs="Arial"/>
          <w:color w:val="000000"/>
          <w:lang w:val="de-DE"/>
        </w:rPr>
        <w:t>Ceneri</w:t>
      </w:r>
      <w:proofErr w:type="spellEnd"/>
      <w:r w:rsidRPr="008B5298">
        <w:rPr>
          <w:rFonts w:ascii="Arial" w:hAnsi="Arial" w:cs="Arial"/>
          <w:color w:val="000000"/>
          <w:lang w:val="de-DE"/>
        </w:rPr>
        <w:t xml:space="preserve">, bei </w:t>
      </w:r>
      <w:proofErr w:type="spellStart"/>
      <w:r w:rsidRPr="008B5298">
        <w:rPr>
          <w:rFonts w:ascii="Arial" w:hAnsi="Arial" w:cs="Arial"/>
          <w:color w:val="000000"/>
          <w:lang w:val="de-DE"/>
        </w:rPr>
        <w:t>Magad</w:t>
      </w:r>
      <w:r w:rsidRPr="008B5298">
        <w:rPr>
          <w:rFonts w:ascii="Arial" w:hAnsi="Arial" w:cs="Arial"/>
          <w:color w:val="000000"/>
          <w:lang w:val="de-DE"/>
        </w:rPr>
        <w:t>i</w:t>
      </w:r>
      <w:r w:rsidRPr="008B5298">
        <w:rPr>
          <w:rFonts w:ascii="Arial" w:hAnsi="Arial" w:cs="Arial"/>
          <w:color w:val="000000"/>
          <w:lang w:val="de-DE"/>
        </w:rPr>
        <w:t>no</w:t>
      </w:r>
      <w:proofErr w:type="spellEnd"/>
      <w:r w:rsidRPr="008B5298">
        <w:rPr>
          <w:rFonts w:ascii="Arial" w:hAnsi="Arial" w:cs="Arial"/>
          <w:color w:val="000000"/>
          <w:lang w:val="de-DE"/>
        </w:rPr>
        <w:t xml:space="preserve"> und bei </w:t>
      </w:r>
      <w:proofErr w:type="spellStart"/>
      <w:r w:rsidRPr="008B5298">
        <w:rPr>
          <w:rFonts w:ascii="Arial" w:hAnsi="Arial" w:cs="Arial"/>
          <w:color w:val="000000"/>
          <w:lang w:val="de-DE"/>
        </w:rPr>
        <w:t>Gordola</w:t>
      </w:r>
      <w:proofErr w:type="spellEnd"/>
      <w:r w:rsidRPr="008B5298">
        <w:rPr>
          <w:rFonts w:ascii="Arial" w:hAnsi="Arial" w:cs="Arial"/>
          <w:color w:val="000000"/>
          <w:lang w:val="de-DE"/>
        </w:rPr>
        <w:t xml:space="preserve"> Sperren errichtet. Zudem erstellten die Truppen nach Ausbruch des Krieges </w:t>
      </w:r>
      <w:r w:rsidRPr="008B5298">
        <w:rPr>
          <w:rFonts w:ascii="Arial" w:hAnsi="Arial" w:cs="Arial"/>
        </w:rPr>
        <w:t>überall in den Grenzgebieten Feldbefestigungen. Damit entstand im ganzen Tessin eine g</w:t>
      </w:r>
      <w:r w:rsidRPr="008B5298">
        <w:rPr>
          <w:rFonts w:ascii="Arial" w:hAnsi="Arial" w:cs="Arial"/>
        </w:rPr>
        <w:t>e</w:t>
      </w:r>
      <w:r w:rsidRPr="008B5298">
        <w:rPr>
          <w:rFonts w:ascii="Arial" w:hAnsi="Arial" w:cs="Arial"/>
        </w:rPr>
        <w:t>schlossene Abwehrstellung.</w:t>
      </w:r>
    </w:p>
    <w:p w14:paraId="70D22841" w14:textId="15A9D7BB" w:rsidR="008B5298" w:rsidRPr="008B5298" w:rsidRDefault="008B5298" w:rsidP="008B5298">
      <w:pPr>
        <w:spacing w:before="120"/>
        <w:rPr>
          <w:rFonts w:ascii="Arial" w:hAnsi="Arial" w:cs="Arial"/>
          <w:lang w:val="de-DE"/>
        </w:rPr>
      </w:pPr>
      <w:proofErr w:type="spellStart"/>
      <w:r w:rsidRPr="008B5298">
        <w:rPr>
          <w:rFonts w:ascii="Arial" w:hAnsi="Arial" w:cs="Arial"/>
          <w:color w:val="000000"/>
          <w:lang w:val="de-DE"/>
        </w:rPr>
        <w:t>Lüem</w:t>
      </w:r>
      <w:proofErr w:type="spellEnd"/>
      <w:r w:rsidRPr="008B5298">
        <w:rPr>
          <w:rFonts w:ascii="Arial" w:hAnsi="Arial" w:cs="Arial"/>
          <w:color w:val="000000"/>
          <w:lang w:val="de-DE"/>
        </w:rPr>
        <w:t xml:space="preserve"> Walter: Die Befestigungen im </w:t>
      </w:r>
      <w:proofErr w:type="spellStart"/>
      <w:r w:rsidRPr="008B5298">
        <w:rPr>
          <w:rFonts w:ascii="Arial" w:hAnsi="Arial" w:cs="Arial"/>
          <w:color w:val="000000"/>
          <w:lang w:val="de-DE"/>
        </w:rPr>
        <w:t>Südtessin</w:t>
      </w:r>
      <w:proofErr w:type="spellEnd"/>
      <w:r w:rsidRPr="008B5298">
        <w:rPr>
          <w:rFonts w:ascii="Arial" w:hAnsi="Arial" w:cs="Arial"/>
          <w:color w:val="000000"/>
          <w:lang w:val="de-DE"/>
        </w:rPr>
        <w:t xml:space="preserve">, in: </w:t>
      </w:r>
      <w:r w:rsidRPr="008B5298">
        <w:rPr>
          <w:rFonts w:ascii="Arial" w:hAnsi="Arial" w:cs="Arial"/>
          <w:lang w:val="de-DE"/>
        </w:rPr>
        <w:t>Mittler Max (</w:t>
      </w:r>
      <w:proofErr w:type="spellStart"/>
      <w:r w:rsidRPr="008B5298">
        <w:rPr>
          <w:rFonts w:ascii="Arial" w:hAnsi="Arial" w:cs="Arial"/>
          <w:lang w:val="de-DE"/>
        </w:rPr>
        <w:t>Hsg</w:t>
      </w:r>
      <w:proofErr w:type="spellEnd"/>
      <w:r w:rsidRPr="008B5298">
        <w:rPr>
          <w:rFonts w:ascii="Arial" w:hAnsi="Arial" w:cs="Arial"/>
          <w:lang w:val="de-DE"/>
        </w:rPr>
        <w:t>.): Die Geschichte der schweizerischen Landesbefestigung, Zürich/Köln 1992, S. 100–106.</w:t>
      </w:r>
    </w:p>
    <w:p w14:paraId="495F27D8" w14:textId="3FFC28ED" w:rsidR="008B5298" w:rsidRPr="008B5298" w:rsidRDefault="008B5298" w:rsidP="008B5298">
      <w:pPr>
        <w:spacing w:before="120"/>
        <w:rPr>
          <w:rFonts w:ascii="Arial" w:hAnsi="Arial" w:cs="Arial"/>
          <w:color w:val="000000"/>
          <w:lang w:val="de-DE"/>
        </w:rPr>
      </w:pPr>
    </w:p>
    <w:p w14:paraId="62886867" w14:textId="08CD0B0E" w:rsidR="008B5298" w:rsidRPr="008B5298" w:rsidRDefault="008B5298" w:rsidP="008B5298">
      <w:pPr>
        <w:spacing w:before="120"/>
        <w:rPr>
          <w:rFonts w:ascii="Arial" w:hAnsi="Arial" w:cs="Arial"/>
          <w:b/>
          <w:color w:val="000000"/>
          <w:lang w:val="de-DE"/>
        </w:rPr>
      </w:pPr>
      <w:r w:rsidRPr="008B5298">
        <w:rPr>
          <w:rFonts w:ascii="Arial" w:hAnsi="Arial" w:cs="Arial"/>
          <w:b/>
          <w:color w:val="000000"/>
          <w:lang w:val="de-DE"/>
        </w:rPr>
        <w:t>Raum Olten</w:t>
      </w:r>
    </w:p>
    <w:p w14:paraId="261A1694" w14:textId="3D2DC4F8" w:rsidR="008B5298" w:rsidRPr="008B5298" w:rsidRDefault="003E35F5" w:rsidP="008B5298">
      <w:pPr>
        <w:spacing w:before="120"/>
        <w:rPr>
          <w:rFonts w:ascii="Arial" w:hAnsi="Arial" w:cs="Arial"/>
          <w:color w:val="000000"/>
          <w:lang w:val="de-DE"/>
        </w:rPr>
      </w:pPr>
      <w:r w:rsidRPr="008B5298">
        <w:rPr>
          <w:rFonts w:ascii="Arial" w:hAnsi="Arial" w:cs="Arial"/>
          <w:b/>
          <w:bCs/>
          <w:noProof/>
        </w:rPr>
        <w:lastRenderedPageBreak/>
        <mc:AlternateContent>
          <mc:Choice Requires="wps">
            <w:drawing>
              <wp:anchor distT="0" distB="0" distL="114300" distR="114300" simplePos="0" relativeHeight="251662336" behindDoc="0" locked="0" layoutInCell="1" allowOverlap="1" wp14:anchorId="5D4D0B2B" wp14:editId="52442D04">
                <wp:simplePos x="0" y="0"/>
                <wp:positionH relativeFrom="column">
                  <wp:posOffset>7476832</wp:posOffset>
                </wp:positionH>
                <wp:positionV relativeFrom="paragraph">
                  <wp:posOffset>116449</wp:posOffset>
                </wp:positionV>
                <wp:extent cx="108000" cy="10800000"/>
                <wp:effectExtent l="0" t="0" r="635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77E8C" w14:textId="77777777" w:rsidR="008B5298" w:rsidRDefault="008B5298" w:rsidP="008B5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0B2B" id="Text Box 17" o:spid="_x0000_s1028" type="#_x0000_t202" style="position:absolute;margin-left:588.75pt;margin-top:9.15pt;width:8.5pt;height:8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" fillcolor="silver" stroked="f">
                <v:path arrowok="t"/>
                <v:textbox>
                  <w:txbxContent>
                    <w:p w14:paraId="20A77E8C" w14:textId="77777777" w:rsidR="008B5298" w:rsidRDefault="008B5298" w:rsidP="008B5298"/>
                  </w:txbxContent>
                </v:textbox>
              </v:shape>
            </w:pict>
          </mc:Fallback>
        </mc:AlternateContent>
      </w:r>
      <w:r w:rsidR="008B5298" w:rsidRPr="008B5298">
        <w:rPr>
          <w:rFonts w:ascii="Arial" w:hAnsi="Arial" w:cs="Arial"/>
          <w:color w:val="000000"/>
          <w:lang w:val="de-DE"/>
        </w:rPr>
        <w:t xml:space="preserve">Im Hinblick auf einen möglichen deutschen Einfall am Eisenbahnknotenpunkt Olten und an den </w:t>
      </w:r>
      <w:proofErr w:type="spellStart"/>
      <w:r w:rsidR="008B5298" w:rsidRPr="008B5298">
        <w:rPr>
          <w:rFonts w:ascii="Arial" w:hAnsi="Arial" w:cs="Arial"/>
          <w:color w:val="000000"/>
          <w:lang w:val="de-DE"/>
        </w:rPr>
        <w:t>Aarebrücken</w:t>
      </w:r>
      <w:proofErr w:type="spellEnd"/>
      <w:r w:rsidR="008B5298" w:rsidRPr="008B5298">
        <w:rPr>
          <w:rFonts w:ascii="Arial" w:hAnsi="Arial" w:cs="Arial"/>
          <w:color w:val="000000"/>
          <w:lang w:val="de-DE"/>
        </w:rPr>
        <w:t xml:space="preserve"> von Olten und Aarburg wurde auf den umliegenden Jurahöhen die Fortifikation </w:t>
      </w:r>
      <w:proofErr w:type="spellStart"/>
      <w:r w:rsidR="008B5298" w:rsidRPr="008B5298">
        <w:rPr>
          <w:rFonts w:ascii="Arial" w:hAnsi="Arial" w:cs="Arial"/>
          <w:color w:val="000000"/>
          <w:lang w:val="de-DE"/>
        </w:rPr>
        <w:t>Hauenstein</w:t>
      </w:r>
      <w:proofErr w:type="spellEnd"/>
      <w:r w:rsidR="008B5298" w:rsidRPr="008B5298">
        <w:rPr>
          <w:rFonts w:ascii="Arial" w:hAnsi="Arial" w:cs="Arial"/>
          <w:color w:val="000000"/>
          <w:lang w:val="de-DE"/>
        </w:rPr>
        <w:t xml:space="preserve"> und links der Aare ein Brückenkopf aufgebaut. Die Fortifikation </w:t>
      </w:r>
      <w:proofErr w:type="spellStart"/>
      <w:r w:rsidR="008B5298" w:rsidRPr="008B5298">
        <w:rPr>
          <w:rFonts w:ascii="Arial" w:hAnsi="Arial" w:cs="Arial"/>
          <w:color w:val="000000"/>
          <w:lang w:val="de-DE"/>
        </w:rPr>
        <w:t>Hauenstein</w:t>
      </w:r>
      <w:proofErr w:type="spellEnd"/>
      <w:r w:rsidR="008B5298" w:rsidRPr="008B5298">
        <w:rPr>
          <w:rFonts w:ascii="Arial" w:hAnsi="Arial" w:cs="Arial"/>
          <w:color w:val="000000"/>
          <w:lang w:val="de-DE"/>
        </w:rPr>
        <w:t xml:space="preserve"> ist das </w:t>
      </w:r>
      <w:proofErr w:type="spellStart"/>
      <w:r w:rsidR="008B5298" w:rsidRPr="008B5298">
        <w:rPr>
          <w:rFonts w:ascii="Arial" w:hAnsi="Arial" w:cs="Arial"/>
          <w:color w:val="000000"/>
          <w:lang w:val="de-DE"/>
        </w:rPr>
        <w:t>grösste</w:t>
      </w:r>
      <w:proofErr w:type="spellEnd"/>
      <w:r w:rsidR="008B5298" w:rsidRPr="008B5298">
        <w:rPr>
          <w:rFonts w:ascii="Arial" w:hAnsi="Arial" w:cs="Arial"/>
          <w:color w:val="000000"/>
          <w:lang w:val="de-DE"/>
        </w:rPr>
        <w:t xml:space="preserve"> Festungsbauwerk der Nordwestschweiz, das aus der Zeit des Ersten Weltkri</w:t>
      </w:r>
      <w:r w:rsidR="008B5298" w:rsidRPr="008B5298">
        <w:rPr>
          <w:rFonts w:ascii="Arial" w:hAnsi="Arial" w:cs="Arial"/>
          <w:color w:val="000000"/>
          <w:lang w:val="de-DE"/>
        </w:rPr>
        <w:t>e</w:t>
      </w:r>
      <w:r w:rsidR="008B5298" w:rsidRPr="008B5298">
        <w:rPr>
          <w:rFonts w:ascii="Arial" w:hAnsi="Arial" w:cs="Arial"/>
          <w:color w:val="000000"/>
          <w:lang w:val="de-DE"/>
        </w:rPr>
        <w:t xml:space="preserve">ges stammt. Im Kriegsfall hätte aus diesem Gebiet die Zivilbevölkerung von </w:t>
      </w:r>
      <w:proofErr w:type="spellStart"/>
      <w:r w:rsidR="008B5298" w:rsidRPr="008B5298">
        <w:rPr>
          <w:rFonts w:ascii="Arial" w:hAnsi="Arial" w:cs="Arial"/>
          <w:color w:val="000000"/>
          <w:lang w:val="de-DE"/>
        </w:rPr>
        <w:t>dreissig</w:t>
      </w:r>
      <w:proofErr w:type="spellEnd"/>
      <w:r w:rsidR="008B5298" w:rsidRPr="008B5298">
        <w:rPr>
          <w:rFonts w:ascii="Arial" w:hAnsi="Arial" w:cs="Arial"/>
          <w:color w:val="000000"/>
          <w:lang w:val="de-DE"/>
        </w:rPr>
        <w:t xml:space="preserve"> Gemeinden evakuiert werden müssen. Tatsächlich wurde jedoch nie klar geregelt, wohin die Leute hätten gebracht werden so</w:t>
      </w:r>
      <w:r w:rsidR="008B5298" w:rsidRPr="008B5298">
        <w:rPr>
          <w:rFonts w:ascii="Arial" w:hAnsi="Arial" w:cs="Arial"/>
          <w:color w:val="000000"/>
          <w:lang w:val="de-DE"/>
        </w:rPr>
        <w:t>l</w:t>
      </w:r>
      <w:r w:rsidR="008B5298" w:rsidRPr="008B5298">
        <w:rPr>
          <w:rFonts w:ascii="Arial" w:hAnsi="Arial" w:cs="Arial"/>
          <w:color w:val="000000"/>
          <w:lang w:val="de-DE"/>
        </w:rPr>
        <w:t>len.</w:t>
      </w:r>
    </w:p>
    <w:p w14:paraId="51E0F977" w14:textId="6F9ACA05" w:rsidR="008B5298" w:rsidRPr="008B5298" w:rsidRDefault="008B5298" w:rsidP="008B5298">
      <w:pPr>
        <w:spacing w:before="120"/>
        <w:rPr>
          <w:rFonts w:ascii="Arial" w:hAnsi="Arial" w:cs="Arial"/>
          <w:lang w:val="de-DE"/>
        </w:rPr>
      </w:pPr>
      <w:r w:rsidRPr="008B5298">
        <w:rPr>
          <w:rFonts w:ascii="Arial" w:hAnsi="Arial" w:cs="Arial"/>
          <w:lang w:val="de-DE"/>
        </w:rPr>
        <w:t xml:space="preserve">Berger Georges: Fortifikation </w:t>
      </w:r>
      <w:proofErr w:type="spellStart"/>
      <w:r w:rsidRPr="008B5298">
        <w:rPr>
          <w:rFonts w:ascii="Arial" w:hAnsi="Arial" w:cs="Arial"/>
          <w:lang w:val="de-DE"/>
        </w:rPr>
        <w:t>Hauenstein</w:t>
      </w:r>
      <w:proofErr w:type="spellEnd"/>
      <w:r w:rsidRPr="008B5298">
        <w:rPr>
          <w:rFonts w:ascii="Arial" w:hAnsi="Arial" w:cs="Arial"/>
          <w:lang w:val="de-DE"/>
        </w:rPr>
        <w:t>, Manuskript, Trimbach 1984 (82 Seiten)</w:t>
      </w:r>
    </w:p>
    <w:p w14:paraId="3ECF31EE" w14:textId="77777777" w:rsidR="008B5298" w:rsidRPr="008B5298" w:rsidRDefault="008B5298" w:rsidP="008B5298">
      <w:pPr>
        <w:spacing w:before="120"/>
        <w:rPr>
          <w:rFonts w:ascii="Arial" w:hAnsi="Arial" w:cs="Arial"/>
          <w:lang w:val="de-DE"/>
        </w:rPr>
      </w:pPr>
      <w:proofErr w:type="spellStart"/>
      <w:r w:rsidRPr="008B5298">
        <w:rPr>
          <w:rFonts w:ascii="Arial" w:hAnsi="Arial" w:cs="Arial"/>
          <w:lang w:val="de-DE"/>
        </w:rPr>
        <w:t>Fuhrer</w:t>
      </w:r>
      <w:proofErr w:type="spellEnd"/>
      <w:r w:rsidRPr="008B5298">
        <w:rPr>
          <w:rFonts w:ascii="Arial" w:hAnsi="Arial" w:cs="Arial"/>
          <w:lang w:val="de-DE"/>
        </w:rPr>
        <w:t xml:space="preserve"> Hans Rudolf: Die Fortifikationen </w:t>
      </w:r>
      <w:proofErr w:type="spellStart"/>
      <w:r w:rsidRPr="008B5298">
        <w:rPr>
          <w:rFonts w:ascii="Arial" w:hAnsi="Arial" w:cs="Arial"/>
          <w:lang w:val="de-DE"/>
        </w:rPr>
        <w:t>Hauenstein</w:t>
      </w:r>
      <w:proofErr w:type="spellEnd"/>
      <w:r w:rsidRPr="008B5298">
        <w:rPr>
          <w:rFonts w:ascii="Arial" w:hAnsi="Arial" w:cs="Arial"/>
          <w:lang w:val="de-DE"/>
        </w:rPr>
        <w:t xml:space="preserve"> und </w:t>
      </w:r>
      <w:proofErr w:type="gramStart"/>
      <w:r w:rsidRPr="008B5298">
        <w:rPr>
          <w:rFonts w:ascii="Arial" w:hAnsi="Arial" w:cs="Arial"/>
          <w:lang w:val="de-DE"/>
        </w:rPr>
        <w:t>Murten</w:t>
      </w:r>
      <w:proofErr w:type="gramEnd"/>
      <w:r w:rsidRPr="008B5298">
        <w:rPr>
          <w:rFonts w:ascii="Arial" w:hAnsi="Arial" w:cs="Arial"/>
          <w:lang w:val="de-DE"/>
        </w:rPr>
        <w:t xml:space="preserve"> im Ersten Weltkrieg, in: Mit</w:t>
      </w:r>
      <w:r w:rsidRPr="008B5298">
        <w:rPr>
          <w:rFonts w:ascii="Arial" w:hAnsi="Arial" w:cs="Arial"/>
          <w:lang w:val="de-DE"/>
        </w:rPr>
        <w:t>t</w:t>
      </w:r>
      <w:r w:rsidRPr="008B5298">
        <w:rPr>
          <w:rFonts w:ascii="Arial" w:hAnsi="Arial" w:cs="Arial"/>
          <w:lang w:val="de-DE"/>
        </w:rPr>
        <w:t>ler Max (</w:t>
      </w:r>
      <w:proofErr w:type="spellStart"/>
      <w:r w:rsidRPr="008B5298">
        <w:rPr>
          <w:rFonts w:ascii="Arial" w:hAnsi="Arial" w:cs="Arial"/>
          <w:lang w:val="de-DE"/>
        </w:rPr>
        <w:t>Hsg</w:t>
      </w:r>
      <w:proofErr w:type="spellEnd"/>
      <w:r w:rsidRPr="008B5298">
        <w:rPr>
          <w:rFonts w:ascii="Arial" w:hAnsi="Arial" w:cs="Arial"/>
          <w:lang w:val="de-DE"/>
        </w:rPr>
        <w:t>.): Die Geschichte der schweizerischen Landesbefestigung, Zürich/Köln 1992, S. 141–154.</w:t>
      </w:r>
    </w:p>
    <w:p w14:paraId="2DBB6049" w14:textId="60078241" w:rsidR="008B5298" w:rsidRPr="008B5298" w:rsidRDefault="008B5298" w:rsidP="008B5298">
      <w:pPr>
        <w:spacing w:before="120"/>
        <w:rPr>
          <w:rFonts w:ascii="Arial" w:hAnsi="Arial" w:cs="Arial"/>
          <w:lang w:val="de-DE"/>
        </w:rPr>
      </w:pPr>
      <w:proofErr w:type="spellStart"/>
      <w:r w:rsidRPr="008B5298">
        <w:rPr>
          <w:rFonts w:ascii="Arial" w:hAnsi="Arial" w:cs="Arial"/>
          <w:lang w:val="de-DE"/>
        </w:rPr>
        <w:t>Fuhrer</w:t>
      </w:r>
      <w:proofErr w:type="spellEnd"/>
      <w:r w:rsidRPr="008B5298">
        <w:rPr>
          <w:rFonts w:ascii="Arial" w:hAnsi="Arial" w:cs="Arial"/>
          <w:lang w:val="de-DE"/>
        </w:rPr>
        <w:t xml:space="preserve"> Hans Rudolf: Schlüsselraum Nord: </w:t>
      </w:r>
      <w:proofErr w:type="spellStart"/>
      <w:r w:rsidRPr="008B5298">
        <w:rPr>
          <w:rFonts w:ascii="Arial" w:hAnsi="Arial" w:cs="Arial"/>
          <w:lang w:val="de-DE"/>
        </w:rPr>
        <w:t>Hauenstein</w:t>
      </w:r>
      <w:proofErr w:type="spellEnd"/>
      <w:r w:rsidRPr="008B5298">
        <w:rPr>
          <w:rFonts w:ascii="Arial" w:hAnsi="Arial" w:cs="Arial"/>
          <w:lang w:val="de-DE"/>
        </w:rPr>
        <w:t>, Befestigungsbauten aus dem 1. Wel</w:t>
      </w:r>
      <w:r w:rsidRPr="008B5298">
        <w:rPr>
          <w:rFonts w:ascii="Arial" w:hAnsi="Arial" w:cs="Arial"/>
          <w:lang w:val="de-DE"/>
        </w:rPr>
        <w:t>t</w:t>
      </w:r>
      <w:r w:rsidRPr="008B5298">
        <w:rPr>
          <w:rFonts w:ascii="Arial" w:hAnsi="Arial" w:cs="Arial"/>
          <w:lang w:val="de-DE"/>
        </w:rPr>
        <w:t>krieg, GMS-Reisedokumentation [Schweizerische Gesellschaft für militärische Studienreisen], 1999 (35 Seiten).</w:t>
      </w:r>
    </w:p>
    <w:p w14:paraId="0869AEC8" w14:textId="77777777" w:rsidR="008B5298" w:rsidRPr="008B5298" w:rsidRDefault="008B5298" w:rsidP="008B5298">
      <w:pPr>
        <w:spacing w:before="120"/>
        <w:rPr>
          <w:rFonts w:ascii="Arial" w:hAnsi="Arial" w:cs="Arial"/>
          <w:lang w:val="de-DE"/>
        </w:rPr>
      </w:pPr>
      <w:r w:rsidRPr="008B5298">
        <w:rPr>
          <w:rFonts w:ascii="Arial" w:hAnsi="Arial" w:cs="Arial"/>
          <w:lang w:val="de-DE"/>
        </w:rPr>
        <w:t>Keller/</w:t>
      </w:r>
      <w:proofErr w:type="spellStart"/>
      <w:r w:rsidRPr="008B5298">
        <w:rPr>
          <w:rFonts w:ascii="Arial" w:hAnsi="Arial" w:cs="Arial"/>
          <w:lang w:val="de-DE"/>
        </w:rPr>
        <w:t>Lovisa</w:t>
      </w:r>
      <w:proofErr w:type="spellEnd"/>
      <w:r w:rsidRPr="008B5298">
        <w:rPr>
          <w:rFonts w:ascii="Arial" w:hAnsi="Arial" w:cs="Arial"/>
          <w:lang w:val="de-DE"/>
        </w:rPr>
        <w:t>/</w:t>
      </w:r>
      <w:proofErr w:type="spellStart"/>
      <w:r w:rsidRPr="008B5298">
        <w:rPr>
          <w:rFonts w:ascii="Arial" w:hAnsi="Arial" w:cs="Arial"/>
          <w:lang w:val="de-DE"/>
        </w:rPr>
        <w:t>Bitterli</w:t>
      </w:r>
      <w:proofErr w:type="spellEnd"/>
      <w:r w:rsidRPr="008B5298">
        <w:rPr>
          <w:rFonts w:ascii="Arial" w:hAnsi="Arial" w:cs="Arial"/>
          <w:lang w:val="de-DE"/>
        </w:rPr>
        <w:t>: Militärische Denkmäler in den Kantonen SO, BS, BL, VBS Genera</w:t>
      </w:r>
      <w:r w:rsidRPr="008B5298">
        <w:rPr>
          <w:rFonts w:ascii="Arial" w:hAnsi="Arial" w:cs="Arial"/>
          <w:lang w:val="de-DE"/>
        </w:rPr>
        <w:t>l</w:t>
      </w:r>
      <w:r w:rsidRPr="008B5298">
        <w:rPr>
          <w:rFonts w:ascii="Arial" w:hAnsi="Arial" w:cs="Arial"/>
          <w:lang w:val="de-DE"/>
        </w:rPr>
        <w:t>stab, Bern 2001 (48 Seiten).</w:t>
      </w:r>
    </w:p>
    <w:p w14:paraId="5962F576" w14:textId="19B3C72A" w:rsidR="008B5298" w:rsidRPr="008B5298" w:rsidRDefault="008B5298" w:rsidP="008B5298">
      <w:pPr>
        <w:spacing w:before="120"/>
        <w:rPr>
          <w:rFonts w:ascii="Arial" w:hAnsi="Arial" w:cs="Arial"/>
          <w:lang w:val="de-DE"/>
        </w:rPr>
      </w:pPr>
      <w:r w:rsidRPr="008B5298">
        <w:rPr>
          <w:rFonts w:ascii="Arial" w:hAnsi="Arial" w:cs="Arial"/>
          <w:lang w:val="de-DE"/>
        </w:rPr>
        <w:t xml:space="preserve">Merz Adolf: Die Fortifikation </w:t>
      </w:r>
      <w:proofErr w:type="spellStart"/>
      <w:r w:rsidRPr="008B5298">
        <w:rPr>
          <w:rFonts w:ascii="Arial" w:hAnsi="Arial" w:cs="Arial"/>
          <w:lang w:val="de-DE"/>
        </w:rPr>
        <w:t>Hauenstein</w:t>
      </w:r>
      <w:proofErr w:type="spellEnd"/>
      <w:r w:rsidRPr="008B5298">
        <w:rPr>
          <w:rFonts w:ascii="Arial" w:hAnsi="Arial" w:cs="Arial"/>
          <w:lang w:val="de-DE"/>
        </w:rPr>
        <w:t xml:space="preserve"> 1914-1918, in: </w:t>
      </w:r>
      <w:proofErr w:type="spellStart"/>
      <w:r w:rsidRPr="008B5298">
        <w:rPr>
          <w:rFonts w:ascii="Arial" w:hAnsi="Arial" w:cs="Arial"/>
          <w:lang w:val="de-DE"/>
        </w:rPr>
        <w:t>Oltner</w:t>
      </w:r>
      <w:proofErr w:type="spellEnd"/>
      <w:r w:rsidRPr="008B5298">
        <w:rPr>
          <w:rFonts w:ascii="Arial" w:hAnsi="Arial" w:cs="Arial"/>
          <w:lang w:val="de-DE"/>
        </w:rPr>
        <w:t xml:space="preserve"> Neujahrsblätter, 1965, S. 71-75.</w:t>
      </w:r>
    </w:p>
    <w:p w14:paraId="446FA2A8" w14:textId="77777777" w:rsidR="008B5298" w:rsidRPr="008B5298" w:rsidRDefault="008B5298" w:rsidP="008B5298">
      <w:pPr>
        <w:spacing w:before="120"/>
        <w:rPr>
          <w:rFonts w:ascii="Arial" w:hAnsi="Arial" w:cs="Arial"/>
          <w:lang w:val="de-DE"/>
        </w:rPr>
      </w:pPr>
      <w:r w:rsidRPr="008B5298">
        <w:rPr>
          <w:rFonts w:ascii="Arial" w:hAnsi="Arial" w:cs="Arial"/>
          <w:lang w:val="de-DE"/>
        </w:rPr>
        <w:t xml:space="preserve">Merz Adolf, Suter Paul: Die Fortifikation </w:t>
      </w:r>
      <w:proofErr w:type="spellStart"/>
      <w:r w:rsidRPr="008B5298">
        <w:rPr>
          <w:rFonts w:ascii="Arial" w:hAnsi="Arial" w:cs="Arial"/>
          <w:lang w:val="de-DE"/>
        </w:rPr>
        <w:t>Hauenstein</w:t>
      </w:r>
      <w:proofErr w:type="spellEnd"/>
      <w:r w:rsidRPr="008B5298">
        <w:rPr>
          <w:rFonts w:ascii="Arial" w:hAnsi="Arial" w:cs="Arial"/>
          <w:lang w:val="de-DE"/>
        </w:rPr>
        <w:t xml:space="preserve"> zur Zeit des 1. Weltkrieges, in: Baselbi</w:t>
      </w:r>
      <w:r w:rsidRPr="008B5298">
        <w:rPr>
          <w:rFonts w:ascii="Arial" w:hAnsi="Arial" w:cs="Arial"/>
          <w:lang w:val="de-DE"/>
        </w:rPr>
        <w:t>e</w:t>
      </w:r>
      <w:r w:rsidRPr="008B5298">
        <w:rPr>
          <w:rFonts w:ascii="Arial" w:hAnsi="Arial" w:cs="Arial"/>
          <w:lang w:val="de-DE"/>
        </w:rPr>
        <w:t>ter Heimatblätter, 4 (1983), S. 382–389.</w:t>
      </w:r>
    </w:p>
    <w:p w14:paraId="09BFEB5D" w14:textId="77777777" w:rsidR="008B5298" w:rsidRPr="008B5298" w:rsidRDefault="008B5298" w:rsidP="008B5298">
      <w:pPr>
        <w:spacing w:before="120"/>
        <w:rPr>
          <w:rFonts w:ascii="Arial" w:hAnsi="Arial" w:cs="Arial"/>
          <w:lang w:val="de-DE"/>
        </w:rPr>
      </w:pPr>
      <w:proofErr w:type="spellStart"/>
      <w:r w:rsidRPr="008B5298">
        <w:rPr>
          <w:rFonts w:ascii="Arial" w:hAnsi="Arial" w:cs="Arial"/>
          <w:lang w:val="de-DE"/>
        </w:rPr>
        <w:t>Wottreng</w:t>
      </w:r>
      <w:proofErr w:type="spellEnd"/>
      <w:r w:rsidRPr="008B5298">
        <w:rPr>
          <w:rFonts w:ascii="Arial" w:hAnsi="Arial" w:cs="Arial"/>
          <w:lang w:val="de-DE"/>
        </w:rPr>
        <w:t xml:space="preserve"> Willi: Die </w:t>
      </w:r>
      <w:proofErr w:type="spellStart"/>
      <w:r w:rsidRPr="008B5298">
        <w:rPr>
          <w:rFonts w:ascii="Arial" w:hAnsi="Arial" w:cs="Arial"/>
          <w:lang w:val="de-DE"/>
        </w:rPr>
        <w:t>grosse</w:t>
      </w:r>
      <w:proofErr w:type="spellEnd"/>
      <w:r w:rsidRPr="008B5298">
        <w:rPr>
          <w:rFonts w:ascii="Arial" w:hAnsi="Arial" w:cs="Arial"/>
          <w:lang w:val="de-DE"/>
        </w:rPr>
        <w:t xml:space="preserve"> Freiheit im Bunker, Feriensiedlung im </w:t>
      </w:r>
      <w:proofErr w:type="spellStart"/>
      <w:r w:rsidRPr="008B5298">
        <w:rPr>
          <w:rFonts w:ascii="Arial" w:hAnsi="Arial" w:cs="Arial"/>
          <w:lang w:val="de-DE"/>
        </w:rPr>
        <w:t>Belchengebiet</w:t>
      </w:r>
      <w:proofErr w:type="spellEnd"/>
      <w:r w:rsidRPr="008B5298">
        <w:rPr>
          <w:rFonts w:ascii="Arial" w:hAnsi="Arial" w:cs="Arial"/>
          <w:lang w:val="de-DE"/>
        </w:rPr>
        <w:t>, in: NZZ am Sonntag, 18.08.2002, S. 68.</w:t>
      </w:r>
    </w:p>
    <w:p w14:paraId="22B50A94" w14:textId="35BEF510" w:rsidR="008B5298" w:rsidRPr="008B5298" w:rsidRDefault="008B5298" w:rsidP="008B5298">
      <w:pPr>
        <w:spacing w:before="120"/>
        <w:rPr>
          <w:rFonts w:ascii="Arial" w:hAnsi="Arial" w:cs="Arial"/>
          <w:lang w:val="de-DE"/>
        </w:rPr>
      </w:pPr>
      <w:r w:rsidRPr="008B5298">
        <w:rPr>
          <w:rFonts w:ascii="Arial" w:hAnsi="Arial" w:cs="Arial"/>
          <w:lang w:val="de-DE"/>
        </w:rPr>
        <w:t xml:space="preserve">Wyss Werner: Talsperre am Born in Kappel – Teil der Fortifikation </w:t>
      </w:r>
      <w:proofErr w:type="spellStart"/>
      <w:r w:rsidRPr="008B5298">
        <w:rPr>
          <w:rFonts w:ascii="Arial" w:hAnsi="Arial" w:cs="Arial"/>
          <w:lang w:val="de-DE"/>
        </w:rPr>
        <w:t>Hauenstein</w:t>
      </w:r>
      <w:proofErr w:type="spellEnd"/>
      <w:r w:rsidRPr="008B5298">
        <w:rPr>
          <w:rFonts w:ascii="Arial" w:hAnsi="Arial" w:cs="Arial"/>
          <w:lang w:val="de-DE"/>
        </w:rPr>
        <w:t xml:space="preserve"> 1914–18, Man</w:t>
      </w:r>
      <w:r w:rsidRPr="008B5298">
        <w:rPr>
          <w:rFonts w:ascii="Arial" w:hAnsi="Arial" w:cs="Arial"/>
          <w:lang w:val="de-DE"/>
        </w:rPr>
        <w:t>u</w:t>
      </w:r>
      <w:r w:rsidRPr="008B5298">
        <w:rPr>
          <w:rFonts w:ascii="Arial" w:hAnsi="Arial" w:cs="Arial"/>
          <w:lang w:val="de-DE"/>
        </w:rPr>
        <w:t>skript, Kappel 1994, 23 Seiten.</w:t>
      </w:r>
    </w:p>
    <w:p w14:paraId="1663A7A9" w14:textId="77777777" w:rsidR="008B5298" w:rsidRPr="008B5298" w:rsidRDefault="008B5298" w:rsidP="008B5298">
      <w:pPr>
        <w:spacing w:before="120"/>
        <w:rPr>
          <w:rFonts w:ascii="Arial" w:hAnsi="Arial" w:cs="Arial"/>
        </w:rPr>
      </w:pPr>
      <w:r w:rsidRPr="008B5298">
        <w:rPr>
          <w:rFonts w:ascii="Arial" w:hAnsi="Arial" w:cs="Arial"/>
          <w:lang w:val="de-DE"/>
        </w:rPr>
        <w:t>Informationen zur</w:t>
      </w:r>
      <w:r w:rsidRPr="008B5298">
        <w:rPr>
          <w:rFonts w:ascii="Arial" w:hAnsi="Arial" w:cs="Arial"/>
        </w:rPr>
        <w:t xml:space="preserve"> Fortifikation </w:t>
      </w:r>
      <w:proofErr w:type="spellStart"/>
      <w:r w:rsidRPr="008B5298">
        <w:rPr>
          <w:rFonts w:ascii="Arial" w:hAnsi="Arial" w:cs="Arial"/>
        </w:rPr>
        <w:t>Hauenstein</w:t>
      </w:r>
      <w:proofErr w:type="spellEnd"/>
      <w:r w:rsidRPr="008B5298">
        <w:rPr>
          <w:rFonts w:ascii="Arial" w:hAnsi="Arial" w:cs="Arial"/>
        </w:rPr>
        <w:t xml:space="preserve"> werden derzeit aufgearbeitet unter www.schweizer-festungen.ch/hauenstein.htm.</w:t>
      </w:r>
    </w:p>
    <w:p w14:paraId="0823B459" w14:textId="77777777" w:rsidR="008B5298" w:rsidRPr="008B5298" w:rsidRDefault="008B5298" w:rsidP="008B5298">
      <w:pPr>
        <w:spacing w:before="120"/>
        <w:rPr>
          <w:rFonts w:ascii="Arial" w:hAnsi="Arial" w:cs="Arial"/>
        </w:rPr>
      </w:pPr>
    </w:p>
    <w:p w14:paraId="5CCA656A" w14:textId="77777777" w:rsidR="008B5298" w:rsidRPr="008B5298" w:rsidRDefault="008B5298" w:rsidP="008B5298">
      <w:pPr>
        <w:spacing w:before="120"/>
        <w:rPr>
          <w:rFonts w:ascii="Arial" w:hAnsi="Arial" w:cs="Arial"/>
          <w:b/>
        </w:rPr>
      </w:pPr>
      <w:r w:rsidRPr="008B5298">
        <w:rPr>
          <w:rFonts w:ascii="Arial" w:hAnsi="Arial" w:cs="Arial"/>
          <w:b/>
        </w:rPr>
        <w:t xml:space="preserve">Raum </w:t>
      </w:r>
      <w:proofErr w:type="gramStart"/>
      <w:r w:rsidRPr="008B5298">
        <w:rPr>
          <w:rFonts w:ascii="Arial" w:hAnsi="Arial" w:cs="Arial"/>
          <w:b/>
        </w:rPr>
        <w:t>Murten</w:t>
      </w:r>
      <w:proofErr w:type="gramEnd"/>
    </w:p>
    <w:p w14:paraId="5BA17E5B" w14:textId="3B3B6407" w:rsidR="008B5298" w:rsidRPr="008B5298" w:rsidRDefault="008B5298" w:rsidP="008B5298">
      <w:pPr>
        <w:spacing w:before="120"/>
        <w:rPr>
          <w:rFonts w:ascii="Arial" w:hAnsi="Arial" w:cs="Arial"/>
        </w:rPr>
      </w:pPr>
      <w:r w:rsidRPr="008B5298">
        <w:rPr>
          <w:rFonts w:ascii="Arial" w:hAnsi="Arial" w:cs="Arial"/>
          <w:bCs/>
        </w:rPr>
        <w:t>Um Neutralitätsverletzungen durch Frankreich zu verhindern, wurden in der Gegend von Murten</w:t>
      </w:r>
      <w:r w:rsidRPr="008B5298">
        <w:rPr>
          <w:rFonts w:ascii="Arial" w:hAnsi="Arial" w:cs="Arial"/>
        </w:rPr>
        <w:t xml:space="preserve"> entlang der Achse </w:t>
      </w:r>
      <w:proofErr w:type="spellStart"/>
      <w:r w:rsidRPr="008B5298">
        <w:rPr>
          <w:rFonts w:ascii="Arial" w:hAnsi="Arial" w:cs="Arial"/>
        </w:rPr>
        <w:t>Bielersee-Murtensee-Saane</w:t>
      </w:r>
      <w:proofErr w:type="spellEnd"/>
      <w:r w:rsidRPr="008B5298">
        <w:rPr>
          <w:rFonts w:ascii="Arial" w:hAnsi="Arial" w:cs="Arial"/>
        </w:rPr>
        <w:t xml:space="preserve"> Festungssysteme erstellt. </w:t>
      </w:r>
    </w:p>
    <w:p w14:paraId="5D7943A5" w14:textId="0120A4CA" w:rsidR="008B5298" w:rsidRPr="008B5298" w:rsidRDefault="008B5298" w:rsidP="008B5298">
      <w:pPr>
        <w:spacing w:before="120"/>
        <w:rPr>
          <w:rFonts w:ascii="Arial" w:hAnsi="Arial" w:cs="Arial"/>
        </w:rPr>
      </w:pPr>
      <w:r w:rsidRPr="008B5298">
        <w:rPr>
          <w:rFonts w:ascii="Arial" w:hAnsi="Arial" w:cs="Arial"/>
        </w:rPr>
        <w:t xml:space="preserve">Zu den Verteidigungsanlagen im Raum </w:t>
      </w:r>
      <w:proofErr w:type="gramStart"/>
      <w:r w:rsidRPr="008B5298">
        <w:rPr>
          <w:rFonts w:ascii="Arial" w:hAnsi="Arial" w:cs="Arial"/>
        </w:rPr>
        <w:t>Murten</w:t>
      </w:r>
      <w:proofErr w:type="gramEnd"/>
      <w:r w:rsidRPr="008B5298">
        <w:rPr>
          <w:rFonts w:ascii="Arial" w:hAnsi="Arial" w:cs="Arial"/>
        </w:rPr>
        <w:t xml:space="preserve"> wurde verschiedentlich publiziert, so dass für die Thematisierung im Unterricht sowie als Grundlage für Exkursionen auf bestehende R</w:t>
      </w:r>
      <w:r w:rsidRPr="008B5298">
        <w:rPr>
          <w:rFonts w:ascii="Arial" w:hAnsi="Arial" w:cs="Arial"/>
        </w:rPr>
        <w:t>e</w:t>
      </w:r>
      <w:r w:rsidRPr="008B5298">
        <w:rPr>
          <w:rFonts w:ascii="Arial" w:hAnsi="Arial" w:cs="Arial"/>
        </w:rPr>
        <w:t>cherchen aufgebaut werden kann. Eine ausführliche historische Einführung mit Hinweis auf Forschung</w:t>
      </w:r>
      <w:r w:rsidRPr="008B5298">
        <w:rPr>
          <w:rFonts w:ascii="Arial" w:hAnsi="Arial" w:cs="Arial"/>
        </w:rPr>
        <w:t>s</w:t>
      </w:r>
      <w:r w:rsidRPr="008B5298">
        <w:rPr>
          <w:rFonts w:ascii="Arial" w:hAnsi="Arial" w:cs="Arial"/>
        </w:rPr>
        <w:t xml:space="preserve">stand und bibliografische Hinweise bietet </w:t>
      </w:r>
      <w:proofErr w:type="spellStart"/>
      <w:r w:rsidRPr="008B5298">
        <w:rPr>
          <w:rFonts w:ascii="Arial" w:hAnsi="Arial" w:cs="Arial"/>
        </w:rPr>
        <w:t>Jaquemet</w:t>
      </w:r>
      <w:proofErr w:type="spellEnd"/>
      <w:r w:rsidRPr="008B5298">
        <w:rPr>
          <w:rFonts w:ascii="Arial" w:hAnsi="Arial" w:cs="Arial"/>
        </w:rPr>
        <w:t xml:space="preserve"> Juri: Fortifikation Murten 1914–1918. A</w:t>
      </w:r>
      <w:r w:rsidRPr="008B5298">
        <w:rPr>
          <w:rFonts w:ascii="Arial" w:hAnsi="Arial" w:cs="Arial"/>
        </w:rPr>
        <w:t>b</w:t>
      </w:r>
      <w:r w:rsidRPr="008B5298">
        <w:rPr>
          <w:rFonts w:ascii="Arial" w:hAnsi="Arial" w:cs="Arial"/>
        </w:rPr>
        <w:t xml:space="preserve">schnitt </w:t>
      </w:r>
      <w:proofErr w:type="spellStart"/>
      <w:r w:rsidRPr="008B5298">
        <w:rPr>
          <w:rFonts w:ascii="Arial" w:hAnsi="Arial" w:cs="Arial"/>
        </w:rPr>
        <w:t>Jolimont-Zihl</w:t>
      </w:r>
      <w:proofErr w:type="spellEnd"/>
      <w:r w:rsidRPr="008B5298">
        <w:rPr>
          <w:rFonts w:ascii="Arial" w:hAnsi="Arial" w:cs="Arial"/>
        </w:rPr>
        <w:t>. Eine schweizerische Verteidigungslinie im Ersten Weltkrieg, Manuskript (Bachelor-Arbeit), Biel 2007.</w:t>
      </w:r>
    </w:p>
    <w:p w14:paraId="102501F0" w14:textId="36FE61EE" w:rsidR="008B5298" w:rsidRPr="008B5298" w:rsidRDefault="008B5298" w:rsidP="008B5298">
      <w:pPr>
        <w:spacing w:before="120"/>
        <w:rPr>
          <w:rFonts w:ascii="Arial" w:hAnsi="Arial" w:cs="Arial"/>
        </w:rPr>
      </w:pPr>
      <w:r w:rsidRPr="008B5298">
        <w:rPr>
          <w:rFonts w:ascii="Arial" w:hAnsi="Arial" w:cs="Arial"/>
        </w:rPr>
        <w:t>Besonders als Vorbereitung für Exkursionen empfohlen und mit zahlreichen Hinweisen auf B</w:t>
      </w:r>
      <w:r w:rsidRPr="008B5298">
        <w:rPr>
          <w:rFonts w:ascii="Arial" w:hAnsi="Arial" w:cs="Arial"/>
        </w:rPr>
        <w:t>e</w:t>
      </w:r>
      <w:r w:rsidRPr="008B5298">
        <w:rPr>
          <w:rFonts w:ascii="Arial" w:hAnsi="Arial" w:cs="Arial"/>
        </w:rPr>
        <w:t xml:space="preserve">sichtigungsmöglichkeiten und Wegbeschreibungen versehen ist: Keller Jürg und </w:t>
      </w:r>
      <w:proofErr w:type="spellStart"/>
      <w:r w:rsidRPr="008B5298">
        <w:rPr>
          <w:rFonts w:ascii="Arial" w:hAnsi="Arial" w:cs="Arial"/>
        </w:rPr>
        <w:t>Fuhrer</w:t>
      </w:r>
      <w:proofErr w:type="spellEnd"/>
      <w:r w:rsidRPr="008B5298">
        <w:rPr>
          <w:rFonts w:ascii="Arial" w:hAnsi="Arial" w:cs="Arial"/>
        </w:rPr>
        <w:t xml:space="preserve"> Hans Rudolf: Schlüsselraum West, Wettingen 2005 (Heft 26 der Schriftenreihe der Gesellschaft für militärhistorische Studienreisen [GMS]) (ausleihbar in der Bibliothek am </w:t>
      </w:r>
      <w:proofErr w:type="spellStart"/>
      <w:r w:rsidRPr="008B5298">
        <w:rPr>
          <w:rFonts w:ascii="Arial" w:hAnsi="Arial" w:cs="Arial"/>
        </w:rPr>
        <w:t>Guisanplatz</w:t>
      </w:r>
      <w:proofErr w:type="spellEnd"/>
      <w:r w:rsidRPr="008B5298">
        <w:rPr>
          <w:rFonts w:ascii="Arial" w:hAnsi="Arial" w:cs="Arial"/>
        </w:rPr>
        <w:t xml:space="preserve"> (ehem. Militärbibliothek, KOP 34018). </w:t>
      </w:r>
    </w:p>
    <w:p w14:paraId="76C8045D" w14:textId="77777777" w:rsidR="008B5298" w:rsidRPr="008B5298" w:rsidRDefault="008B5298" w:rsidP="008B5298">
      <w:pPr>
        <w:spacing w:before="120"/>
        <w:rPr>
          <w:rFonts w:ascii="Arial" w:hAnsi="Arial" w:cs="Arial"/>
        </w:rPr>
      </w:pPr>
    </w:p>
    <w:p w14:paraId="725C5C1E" w14:textId="77777777" w:rsidR="008B5298" w:rsidRPr="008B5298" w:rsidRDefault="008B5298" w:rsidP="008B5298">
      <w:pPr>
        <w:spacing w:before="120"/>
        <w:rPr>
          <w:rFonts w:ascii="Arial" w:hAnsi="Arial" w:cs="Arial"/>
        </w:rPr>
      </w:pPr>
      <w:r w:rsidRPr="008B5298">
        <w:rPr>
          <w:rFonts w:ascii="Arial" w:hAnsi="Arial" w:cs="Arial"/>
          <w:b/>
        </w:rPr>
        <w:t>Batterie/Schanze auf dem Bruderholz, Basel</w:t>
      </w:r>
    </w:p>
    <w:p w14:paraId="5C46E04F" w14:textId="77777777" w:rsidR="008B5298" w:rsidRPr="008B5298" w:rsidRDefault="008B5298" w:rsidP="008B5298">
      <w:pPr>
        <w:spacing w:before="120"/>
        <w:rPr>
          <w:rFonts w:ascii="Arial" w:hAnsi="Arial" w:cs="Arial"/>
        </w:rPr>
      </w:pPr>
      <w:r w:rsidRPr="008B5298">
        <w:rPr>
          <w:rFonts w:ascii="Arial" w:hAnsi="Arial" w:cs="Arial"/>
        </w:rPr>
        <w:t xml:space="preserve">1815, als Basel von Napoleons Truppen bedroht war (und von der französischen Festung </w:t>
      </w:r>
      <w:proofErr w:type="spellStart"/>
      <w:r w:rsidRPr="008B5298">
        <w:rPr>
          <w:rFonts w:ascii="Arial" w:hAnsi="Arial" w:cs="Arial"/>
        </w:rPr>
        <w:t>Hüni</w:t>
      </w:r>
      <w:r w:rsidRPr="008B5298">
        <w:rPr>
          <w:rFonts w:ascii="Arial" w:hAnsi="Arial" w:cs="Arial"/>
        </w:rPr>
        <w:t>n</w:t>
      </w:r>
      <w:r w:rsidRPr="008B5298">
        <w:rPr>
          <w:rFonts w:ascii="Arial" w:hAnsi="Arial" w:cs="Arial"/>
        </w:rPr>
        <w:t>gen</w:t>
      </w:r>
      <w:proofErr w:type="spellEnd"/>
      <w:r w:rsidRPr="008B5298">
        <w:rPr>
          <w:rFonts w:ascii="Arial" w:hAnsi="Arial" w:cs="Arial"/>
        </w:rPr>
        <w:t xml:space="preserve"> aus beschossen wurde), entstand auf dem Bruderholz zur Verteidigung eine quadratische Schanze für schwere Geschütze. Während der Grenzbesetzung von 1914 bis 1918 wurden die Schanze und ihre Umgebung zu einem Stützpunkt mit Gräben, Feuerlinien, Sappen und Unte</w:t>
      </w:r>
      <w:r w:rsidRPr="008B5298">
        <w:rPr>
          <w:rFonts w:ascii="Arial" w:hAnsi="Arial" w:cs="Arial"/>
        </w:rPr>
        <w:t>r</w:t>
      </w:r>
      <w:r w:rsidRPr="008B5298">
        <w:rPr>
          <w:rFonts w:ascii="Arial" w:hAnsi="Arial" w:cs="Arial"/>
        </w:rPr>
        <w:t>ständen ausgebaut. Nach Kriegsende wurden die Gräben zugeschüttet, ein Wehrmä</w:t>
      </w:r>
      <w:r w:rsidRPr="008B5298">
        <w:rPr>
          <w:rFonts w:ascii="Arial" w:hAnsi="Arial" w:cs="Arial"/>
        </w:rPr>
        <w:t>n</w:t>
      </w:r>
      <w:r w:rsidRPr="008B5298">
        <w:rPr>
          <w:rFonts w:ascii="Arial" w:hAnsi="Arial" w:cs="Arial"/>
        </w:rPr>
        <w:t>nerdenkmal entstand (vgl. ‹Denkmäler›), und die Schanze wurde zum Spielplatz für die Basler Jugend. Nach der U</w:t>
      </w:r>
      <w:r w:rsidRPr="008B5298">
        <w:rPr>
          <w:rFonts w:ascii="Arial" w:hAnsi="Arial" w:cs="Arial"/>
        </w:rPr>
        <w:t>m</w:t>
      </w:r>
      <w:r w:rsidRPr="008B5298">
        <w:rPr>
          <w:rFonts w:ascii="Arial" w:hAnsi="Arial" w:cs="Arial"/>
        </w:rPr>
        <w:t>gestaltung des Denkmals 1957 wurde die Batterie Schauplatz patriotischer Feiern. Heute ist die Schanze ein Ort der Freizeitgestaltung.</w:t>
      </w:r>
    </w:p>
    <w:p w14:paraId="261828D1" w14:textId="007E624C" w:rsidR="008B5298" w:rsidRPr="008B5298" w:rsidRDefault="003E35F5" w:rsidP="008B5298">
      <w:pPr>
        <w:spacing w:before="120"/>
        <w:rPr>
          <w:rFonts w:ascii="Arial" w:hAnsi="Arial" w:cs="Arial"/>
        </w:rPr>
      </w:pPr>
      <w:hyperlink r:id="rId8" w:history="1">
        <w:r w:rsidRPr="005C7108">
          <w:rPr>
            <w:rStyle w:val="Hyperlink"/>
            <w:rFonts w:ascii="Arial" w:hAnsi="Arial" w:cs="Arial"/>
          </w:rPr>
          <w:t>www.altbasel.ch/dossier/batterie_brude</w:t>
        </w:r>
        <w:r w:rsidRPr="005C7108">
          <w:rPr>
            <w:rStyle w:val="Hyperlink"/>
            <w:rFonts w:ascii="Arial" w:hAnsi="Arial" w:cs="Arial"/>
          </w:rPr>
          <w:t>r</w:t>
        </w:r>
        <w:r w:rsidRPr="005C7108">
          <w:rPr>
            <w:rStyle w:val="Hyperlink"/>
            <w:rFonts w:ascii="Arial" w:hAnsi="Arial" w:cs="Arial"/>
          </w:rPr>
          <w:t>holz.html</w:t>
        </w:r>
      </w:hyperlink>
      <w:r>
        <w:rPr>
          <w:rFonts w:ascii="Arial" w:hAnsi="Arial" w:cs="Arial"/>
        </w:rPr>
        <w:t xml:space="preserve"> </w:t>
      </w:r>
    </w:p>
    <w:p w14:paraId="565C4454" w14:textId="77777777" w:rsidR="003E35F5" w:rsidRDefault="008B5298" w:rsidP="008B5298">
      <w:pPr>
        <w:spacing w:before="120"/>
        <w:rPr>
          <w:rFonts w:ascii="Arial" w:hAnsi="Arial" w:cs="Arial"/>
          <w:lang w:val="de-DE"/>
        </w:rPr>
      </w:pPr>
      <w:r w:rsidRPr="008B5298">
        <w:rPr>
          <w:rFonts w:ascii="Arial" w:hAnsi="Arial" w:cs="Arial"/>
          <w:lang w:val="de-DE"/>
        </w:rPr>
        <w:t xml:space="preserve">Ein Überblick über historische Militärbauten ist zu finden unter </w:t>
      </w:r>
    </w:p>
    <w:p w14:paraId="07E2A5E8" w14:textId="10DF8F38" w:rsidR="008B5298" w:rsidRPr="008B5298" w:rsidRDefault="003E35F5" w:rsidP="008B5298">
      <w:pPr>
        <w:spacing w:before="120"/>
        <w:rPr>
          <w:rFonts w:ascii="Arial" w:hAnsi="Arial" w:cs="Arial"/>
          <w:lang w:val="de-DE"/>
        </w:rPr>
      </w:pPr>
      <w:hyperlink r:id="rId9" w:history="1">
        <w:r w:rsidRPr="005C7108">
          <w:rPr>
            <w:rStyle w:val="Hyperlink"/>
            <w:rFonts w:ascii="Arial" w:hAnsi="Arial" w:cs="Arial"/>
            <w:lang w:val="de-DE"/>
          </w:rPr>
          <w:t>https://www.ar.admin.ch/de/armasuisse-immobilien/historische-militaerbauten.htm</w:t>
        </w:r>
        <w:r w:rsidRPr="005C7108">
          <w:rPr>
            <w:rStyle w:val="Hyperlink"/>
            <w:rFonts w:ascii="Arial" w:hAnsi="Arial" w:cs="Arial"/>
            <w:lang w:val="de-DE"/>
          </w:rPr>
          <w:t>l</w:t>
        </w:r>
      </w:hyperlink>
      <w:r>
        <w:rPr>
          <w:rFonts w:ascii="Arial" w:hAnsi="Arial" w:cs="Arial"/>
          <w:lang w:val="de-DE"/>
        </w:rPr>
        <w:t xml:space="preserve"> </w:t>
      </w:r>
    </w:p>
    <w:p w14:paraId="27E4DFFE" w14:textId="52DA3964" w:rsidR="008B5298" w:rsidRPr="008B5298" w:rsidRDefault="008B5298" w:rsidP="008B5298">
      <w:pPr>
        <w:spacing w:before="120"/>
        <w:rPr>
          <w:rFonts w:ascii="Arial" w:hAnsi="Arial" w:cs="Arial"/>
          <w:lang w:val="de-DE"/>
        </w:rPr>
      </w:pPr>
      <w:r w:rsidRPr="008B5298">
        <w:rPr>
          <w:rFonts w:ascii="Arial" w:hAnsi="Arial" w:cs="Arial"/>
          <w:lang w:val="de-DE"/>
        </w:rPr>
        <w:t>und unter</w:t>
      </w:r>
      <w:r w:rsidR="003E35F5">
        <w:rPr>
          <w:rFonts w:ascii="Arial" w:hAnsi="Arial" w:cs="Arial"/>
          <w:lang w:val="de-DE"/>
        </w:rPr>
        <w:t xml:space="preserve"> </w:t>
      </w:r>
      <w:hyperlink r:id="rId10" w:history="1">
        <w:r w:rsidR="003E35F5" w:rsidRPr="005C7108">
          <w:rPr>
            <w:rStyle w:val="Hyperlink"/>
            <w:rFonts w:ascii="Arial" w:hAnsi="Arial" w:cs="Arial"/>
            <w:lang w:val="de-DE"/>
          </w:rPr>
          <w:t>www.fels</w:t>
        </w:r>
        <w:r w:rsidR="003E35F5" w:rsidRPr="005C7108">
          <w:rPr>
            <w:rStyle w:val="Hyperlink"/>
            <w:rFonts w:ascii="Arial" w:hAnsi="Arial" w:cs="Arial"/>
            <w:lang w:val="de-DE"/>
          </w:rPr>
          <w:t>w</w:t>
        </w:r>
        <w:r w:rsidR="003E35F5" w:rsidRPr="005C7108">
          <w:rPr>
            <w:rStyle w:val="Hyperlink"/>
            <w:rFonts w:ascii="Arial" w:hAnsi="Arial" w:cs="Arial"/>
            <w:lang w:val="de-DE"/>
          </w:rPr>
          <w:t>erk</w:t>
        </w:r>
        <w:r w:rsidR="003E35F5" w:rsidRPr="005C7108">
          <w:rPr>
            <w:rStyle w:val="Hyperlink"/>
            <w:rFonts w:ascii="Arial" w:hAnsi="Arial" w:cs="Arial"/>
            <w:lang w:val="de-DE"/>
          </w:rPr>
          <w:t>.</w:t>
        </w:r>
        <w:r w:rsidR="003E35F5" w:rsidRPr="005C7108">
          <w:rPr>
            <w:rStyle w:val="Hyperlink"/>
            <w:rFonts w:ascii="Arial" w:hAnsi="Arial" w:cs="Arial"/>
            <w:lang w:val="de-DE"/>
          </w:rPr>
          <w:t>ch</w:t>
        </w:r>
      </w:hyperlink>
      <w:r w:rsidR="003E35F5">
        <w:rPr>
          <w:rFonts w:ascii="Arial" w:hAnsi="Arial" w:cs="Arial"/>
          <w:lang w:val="de-DE"/>
        </w:rPr>
        <w:t xml:space="preserve"> </w:t>
      </w:r>
    </w:p>
    <w:p w14:paraId="37014A73" w14:textId="77777777" w:rsidR="008B5298" w:rsidRPr="008B5298" w:rsidRDefault="008B5298" w:rsidP="008B5298">
      <w:pPr>
        <w:spacing w:before="120"/>
        <w:rPr>
          <w:rFonts w:ascii="Arial" w:hAnsi="Arial" w:cs="Arial"/>
          <w:lang w:val="de-DE"/>
        </w:rPr>
      </w:pPr>
    </w:p>
    <w:p w14:paraId="4791F7C4" w14:textId="77777777" w:rsidR="008B5298" w:rsidRPr="008B5298" w:rsidRDefault="008B5298" w:rsidP="008B5298">
      <w:pPr>
        <w:tabs>
          <w:tab w:val="left" w:pos="0"/>
        </w:tabs>
        <w:spacing w:before="120"/>
        <w:ind w:hanging="180"/>
        <w:rPr>
          <w:rFonts w:ascii="Arial" w:hAnsi="Arial" w:cs="Arial"/>
          <w:b/>
          <w:i/>
          <w:lang w:val="de-DE"/>
        </w:rPr>
      </w:pPr>
      <w:r w:rsidRPr="008B5298">
        <w:rPr>
          <w:rFonts w:ascii="Arial" w:hAnsi="Arial" w:cs="Arial"/>
          <w:b/>
          <w:i/>
          <w:lang w:val="de-DE"/>
        </w:rPr>
        <w:tab/>
        <w:t>Hinweis:</w:t>
      </w:r>
    </w:p>
    <w:p w14:paraId="45DAF9D0" w14:textId="77777777" w:rsidR="008B5298" w:rsidRPr="008B5298" w:rsidRDefault="008B5298" w:rsidP="008B5298">
      <w:pPr>
        <w:tabs>
          <w:tab w:val="left" w:pos="284"/>
        </w:tabs>
        <w:spacing w:before="120"/>
        <w:ind w:left="284" w:hanging="284"/>
        <w:rPr>
          <w:rFonts w:ascii="Arial" w:hAnsi="Arial" w:cs="Arial"/>
        </w:rPr>
      </w:pPr>
      <w:r w:rsidRPr="008B5298">
        <w:rPr>
          <w:rFonts w:ascii="Arial" w:hAnsi="Arial" w:cs="Arial"/>
        </w:rPr>
        <w:t xml:space="preserve">- </w:t>
      </w:r>
      <w:r w:rsidRPr="008B5298">
        <w:rPr>
          <w:rFonts w:ascii="Arial" w:hAnsi="Arial" w:cs="Arial"/>
        </w:rPr>
        <w:tab/>
        <w:t xml:space="preserve">Der Besuch eines Denkmals kann gut in eine Geschichts- oder </w:t>
      </w:r>
      <w:proofErr w:type="spellStart"/>
      <w:r w:rsidRPr="008B5298">
        <w:rPr>
          <w:rFonts w:ascii="Arial" w:hAnsi="Arial" w:cs="Arial"/>
        </w:rPr>
        <w:t>Geografieexkursion</w:t>
      </w:r>
      <w:proofErr w:type="spellEnd"/>
      <w:r w:rsidRPr="008B5298">
        <w:rPr>
          <w:rFonts w:ascii="Arial" w:hAnsi="Arial" w:cs="Arial"/>
        </w:rPr>
        <w:t xml:space="preserve"> eingebaut werden.</w:t>
      </w:r>
    </w:p>
    <w:p w14:paraId="7CAE71B5" w14:textId="77777777" w:rsidR="008B5298" w:rsidRPr="008B5298" w:rsidRDefault="008B5298" w:rsidP="008B5298">
      <w:pPr>
        <w:tabs>
          <w:tab w:val="left" w:pos="284"/>
        </w:tabs>
        <w:spacing w:before="120"/>
        <w:ind w:left="284" w:hanging="284"/>
        <w:rPr>
          <w:rFonts w:ascii="Arial" w:hAnsi="Arial" w:cs="Arial"/>
          <w:lang w:val="de-DE"/>
        </w:rPr>
      </w:pPr>
      <w:r w:rsidRPr="008B5298">
        <w:rPr>
          <w:rFonts w:ascii="Arial" w:hAnsi="Arial" w:cs="Arial"/>
          <w:lang w:val="de-DE"/>
        </w:rPr>
        <w:t>-</w:t>
      </w:r>
      <w:r w:rsidRPr="008B5298">
        <w:rPr>
          <w:rFonts w:ascii="Arial" w:hAnsi="Arial" w:cs="Arial"/>
          <w:lang w:val="de-DE"/>
        </w:rPr>
        <w:tab/>
        <w:t>Die Schweizerische Gesellschaft für militärische Studienreisen (GMS) – bzw. einzelne ihrer Mitglieder – kann bei der Organisation von Exkursionen unterstützend wirken. Vgl. dazu: www.gms-reisen.ch.</w:t>
      </w:r>
    </w:p>
    <w:sectPr w:rsidR="008B5298" w:rsidRPr="008B5298" w:rsidSect="008B5298">
      <w:headerReference w:type="default" r:id="rId11"/>
      <w:footerReference w:type="even" r:id="rId12"/>
      <w:footerReference w:type="default" r:id="rId1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3C1B" w14:textId="77777777" w:rsidR="00076D80" w:rsidRDefault="00076D80" w:rsidP="007E39E7">
      <w:r>
        <w:separator/>
      </w:r>
    </w:p>
  </w:endnote>
  <w:endnote w:type="continuationSeparator" w:id="0">
    <w:p w14:paraId="691485C1" w14:textId="77777777" w:rsidR="00076D80" w:rsidRDefault="00076D80"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51FC" w14:textId="77777777" w:rsidR="00076D80" w:rsidRDefault="00076D80" w:rsidP="007E39E7">
      <w:r>
        <w:separator/>
      </w:r>
    </w:p>
  </w:footnote>
  <w:footnote w:type="continuationSeparator" w:id="0">
    <w:p w14:paraId="0268F9C0" w14:textId="77777777" w:rsidR="00076D80" w:rsidRDefault="00076D80"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50121"/>
    <w:rsid w:val="00064F71"/>
    <w:rsid w:val="00071D27"/>
    <w:rsid w:val="00074F70"/>
    <w:rsid w:val="00076D8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E35F5"/>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5298"/>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97183"/>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basel.ch/dossier/batterie_bruderholz.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forteairolo.ch/de/muse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elswerk.ch" TargetMode="External"/><Relationship Id="rId4" Type="http://schemas.openxmlformats.org/officeDocument/2006/relationships/webSettings" Target="webSettings.xml"/><Relationship Id="rId9" Type="http://schemas.openxmlformats.org/officeDocument/2006/relationships/hyperlink" Target="https://www.ar.admin.ch/de/armasuisse-immobilien/historische-militaerbauten.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1693</Words>
  <Characters>10668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2021-07-14T09:10:00Z</cp:lastPrinted>
  <dcterms:created xsi:type="dcterms:W3CDTF">2021-07-14T08:35:00Z</dcterms:created>
  <dcterms:modified xsi:type="dcterms:W3CDTF">2021-10-07T08:08:00Z</dcterms:modified>
</cp:coreProperties>
</file>